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7890" w14:textId="40A30BE5" w:rsidR="00E81EE0" w:rsidRPr="003C4956" w:rsidRDefault="002F786C" w:rsidP="00C928B1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C4956">
        <w:rPr>
          <w:rFonts w:eastAsia="Times New Roman" w:cstheme="minorHAnsi"/>
          <w:b/>
          <w:bCs/>
        </w:rPr>
        <w:t>Standard Operation Procedure (S</w:t>
      </w:r>
      <w:r w:rsidR="00102928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>O</w:t>
      </w:r>
      <w:r w:rsidR="00102928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>P</w:t>
      </w:r>
      <w:r w:rsidR="00102928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 xml:space="preserve">) for </w:t>
      </w:r>
      <w:r w:rsidR="33B3F6AC" w:rsidRPr="003C4956">
        <w:rPr>
          <w:rFonts w:eastAsia="Times New Roman" w:cstheme="minorHAnsi"/>
          <w:b/>
          <w:bCs/>
        </w:rPr>
        <w:t>Restriction Endonuclease Reaction</w:t>
      </w:r>
    </w:p>
    <w:p w14:paraId="7DF31E78" w14:textId="4960E53B" w:rsidR="002F786C" w:rsidRPr="003C4956" w:rsidRDefault="002F786C" w:rsidP="00C928B1">
      <w:pPr>
        <w:widowControl w:val="0"/>
        <w:spacing w:before="240" w:after="0" w:line="240" w:lineRule="auto"/>
        <w:jc w:val="center"/>
        <w:rPr>
          <w:rFonts w:eastAsia="Times New Roman" w:cstheme="minorHAnsi"/>
        </w:rPr>
      </w:pPr>
      <w:r w:rsidRPr="003C4956">
        <w:rPr>
          <w:rFonts w:eastAsia="Times New Roman" w:cstheme="minorHAnsi"/>
        </w:rPr>
        <w:t>S.O.P prepared by Andrea Rodríguez</w:t>
      </w:r>
      <w:r w:rsidR="003C4956" w:rsidRPr="003C4956">
        <w:rPr>
          <w:rFonts w:eastAsia="Times New Roman" w:cstheme="minorHAnsi"/>
        </w:rPr>
        <w:t>, 2021</w:t>
      </w:r>
    </w:p>
    <w:p w14:paraId="221D9F37" w14:textId="2461ACC1" w:rsidR="003C4956" w:rsidRPr="003C4956" w:rsidRDefault="003C4956" w:rsidP="00C928B1">
      <w:pPr>
        <w:widowControl w:val="0"/>
        <w:spacing w:after="0" w:line="240" w:lineRule="auto"/>
        <w:jc w:val="center"/>
        <w:rPr>
          <w:rFonts w:eastAsia="Times New Roman" w:cstheme="minorHAnsi"/>
          <w:lang w:val="es-PR"/>
        </w:rPr>
      </w:pPr>
      <w:proofErr w:type="spellStart"/>
      <w:r w:rsidRPr="003C4956">
        <w:rPr>
          <w:rFonts w:eastAsia="Times New Roman" w:cstheme="minorHAnsi"/>
          <w:lang w:val="es-PR"/>
        </w:rPr>
        <w:t>Modified</w:t>
      </w:r>
      <w:proofErr w:type="spellEnd"/>
      <w:r w:rsidRPr="003C4956">
        <w:rPr>
          <w:rFonts w:eastAsia="Times New Roman" w:cstheme="minorHAnsi"/>
          <w:lang w:val="es-PR"/>
        </w:rPr>
        <w:t xml:space="preserve"> </w:t>
      </w:r>
      <w:proofErr w:type="spellStart"/>
      <w:r w:rsidRPr="003C4956">
        <w:rPr>
          <w:rFonts w:eastAsia="Times New Roman" w:cstheme="minorHAnsi"/>
          <w:lang w:val="es-PR"/>
        </w:rPr>
        <w:t>by</w:t>
      </w:r>
      <w:proofErr w:type="spellEnd"/>
      <w:r w:rsidRPr="003C4956">
        <w:rPr>
          <w:rFonts w:eastAsia="Times New Roman" w:cstheme="minorHAnsi"/>
          <w:lang w:val="es-PR"/>
        </w:rPr>
        <w:t xml:space="preserve"> José E Lizardi Ortiz,</w:t>
      </w:r>
      <w:r>
        <w:rPr>
          <w:rFonts w:eastAsia="Times New Roman" w:cstheme="minorHAnsi"/>
          <w:lang w:val="es-PR"/>
        </w:rPr>
        <w:t xml:space="preserve"> 2021</w:t>
      </w:r>
    </w:p>
    <w:p w14:paraId="157DA641" w14:textId="5696F2C9" w:rsidR="003971F1" w:rsidRPr="003774A8" w:rsidRDefault="003971F1" w:rsidP="00C928B1">
      <w:pPr>
        <w:widowControl w:val="0"/>
        <w:spacing w:before="240" w:after="120" w:line="240" w:lineRule="auto"/>
        <w:rPr>
          <w:rFonts w:eastAsia="Times New Roman" w:cstheme="minorHAnsi"/>
          <w:color w:val="000000" w:themeColor="text1"/>
        </w:rPr>
      </w:pPr>
      <w:r w:rsidRPr="003774A8">
        <w:rPr>
          <w:rFonts w:eastAsia="Times New Roman" w:cstheme="minorHAnsi"/>
        </w:rPr>
        <w:t>This S</w:t>
      </w:r>
      <w:r w:rsidR="00102928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>O</w:t>
      </w:r>
      <w:r w:rsidR="00102928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>P</w:t>
      </w:r>
      <w:r w:rsidR="00102928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 xml:space="preserve"> will direct you in </w:t>
      </w:r>
      <w:r w:rsidR="53A7DC15" w:rsidRPr="003774A8">
        <w:rPr>
          <w:rFonts w:eastAsia="Times New Roman" w:cstheme="minorHAnsi"/>
        </w:rPr>
        <w:t xml:space="preserve">the restriction endonuclease </w:t>
      </w:r>
      <w:r w:rsidR="00DD07AE" w:rsidRPr="003774A8">
        <w:rPr>
          <w:rFonts w:eastAsia="Times New Roman" w:cstheme="minorHAnsi"/>
        </w:rPr>
        <w:t xml:space="preserve">(restriction enzyme) </w:t>
      </w:r>
      <w:r w:rsidR="53A7DC15" w:rsidRPr="003774A8">
        <w:rPr>
          <w:rFonts w:eastAsia="Times New Roman" w:cstheme="minorHAnsi"/>
        </w:rPr>
        <w:t xml:space="preserve">reaction procedure </w:t>
      </w:r>
      <w:proofErr w:type="gramStart"/>
      <w:r w:rsidR="53A7DC15" w:rsidRPr="003774A8">
        <w:rPr>
          <w:rFonts w:eastAsia="Times New Roman" w:cstheme="minorHAnsi"/>
        </w:rPr>
        <w:t>so as to</w:t>
      </w:r>
      <w:proofErr w:type="gramEnd"/>
      <w:r w:rsidR="53A7DC15" w:rsidRPr="003774A8">
        <w:rPr>
          <w:rFonts w:eastAsia="Times New Roman" w:cstheme="minorHAnsi"/>
        </w:rPr>
        <w:t xml:space="preserve"> prepare </w:t>
      </w:r>
      <w:r w:rsidR="00C53FB4">
        <w:rPr>
          <w:rFonts w:eastAsia="Times New Roman" w:cstheme="minorHAnsi"/>
        </w:rPr>
        <w:t>c</w:t>
      </w:r>
      <w:r w:rsidR="53A7DC15" w:rsidRPr="003774A8">
        <w:rPr>
          <w:rFonts w:eastAsia="Times New Roman" w:cstheme="minorHAnsi"/>
        </w:rPr>
        <w:t>DNA</w:t>
      </w:r>
      <w:r w:rsidR="00C53FB4">
        <w:rPr>
          <w:rFonts w:eastAsia="Times New Roman" w:cstheme="minorHAnsi"/>
        </w:rPr>
        <w:t xml:space="preserve"> and plasmids </w:t>
      </w:r>
      <w:r w:rsidR="53A7DC15" w:rsidRPr="003774A8">
        <w:rPr>
          <w:rFonts w:eastAsia="Times New Roman" w:cstheme="minorHAnsi"/>
        </w:rPr>
        <w:t>for</w:t>
      </w:r>
      <w:r w:rsidR="003C4956" w:rsidRPr="003774A8">
        <w:rPr>
          <w:rFonts w:eastAsia="Times New Roman" w:cstheme="minorHAnsi"/>
        </w:rPr>
        <w:t xml:space="preserve"> subcloning or </w:t>
      </w:r>
      <w:r w:rsidR="00C53FB4">
        <w:rPr>
          <w:rFonts w:eastAsia="Times New Roman" w:cstheme="minorHAnsi"/>
        </w:rPr>
        <w:t xml:space="preserve">the linearization </w:t>
      </w:r>
      <w:r w:rsidR="003C4956" w:rsidRPr="003774A8">
        <w:rPr>
          <w:rFonts w:eastAsia="Times New Roman" w:cstheme="minorHAnsi"/>
        </w:rPr>
        <w:t xml:space="preserve">of </w:t>
      </w:r>
      <w:r w:rsidR="00C53FB4">
        <w:rPr>
          <w:rFonts w:eastAsia="Times New Roman" w:cstheme="minorHAnsi"/>
        </w:rPr>
        <w:t xml:space="preserve">an expression plasmid for the generation of cRNA </w:t>
      </w:r>
      <w:r w:rsidR="00FE71A3">
        <w:rPr>
          <w:rFonts w:eastAsia="Times New Roman" w:cstheme="minorHAnsi"/>
        </w:rPr>
        <w:t xml:space="preserve">through </w:t>
      </w:r>
      <w:r w:rsidR="51BA5849" w:rsidRPr="003774A8">
        <w:rPr>
          <w:rFonts w:eastAsia="Times New Roman" w:cstheme="minorHAnsi"/>
          <w:i/>
          <w:iCs/>
        </w:rPr>
        <w:t xml:space="preserve">in vitro </w:t>
      </w:r>
      <w:r w:rsidR="51BA5849" w:rsidRPr="003774A8">
        <w:rPr>
          <w:rFonts w:eastAsia="Times New Roman" w:cstheme="minorHAnsi"/>
        </w:rPr>
        <w:t xml:space="preserve">transcription </w:t>
      </w:r>
      <w:r w:rsidR="00FE71A3">
        <w:rPr>
          <w:rFonts w:eastAsia="Times New Roman" w:cstheme="minorHAnsi"/>
        </w:rPr>
        <w:t>kits</w:t>
      </w:r>
      <w:r w:rsidR="003C4956" w:rsidRPr="003774A8">
        <w:rPr>
          <w:rFonts w:eastAsia="Times New Roman" w:cstheme="minorHAnsi"/>
        </w:rPr>
        <w:t xml:space="preserve"> for </w:t>
      </w:r>
      <w:r w:rsidR="51BA5849" w:rsidRPr="003774A8">
        <w:rPr>
          <w:rFonts w:eastAsia="Times New Roman" w:cstheme="minorHAnsi"/>
        </w:rPr>
        <w:t xml:space="preserve">subsequent </w:t>
      </w:r>
      <w:r w:rsidR="00FE71A3">
        <w:rPr>
          <w:rFonts w:eastAsia="Times New Roman" w:cstheme="minorHAnsi"/>
        </w:rPr>
        <w:t>micro</w:t>
      </w:r>
      <w:r w:rsidR="003C4956" w:rsidRPr="003774A8">
        <w:rPr>
          <w:rFonts w:eastAsia="Times New Roman" w:cstheme="minorHAnsi"/>
        </w:rPr>
        <w:t xml:space="preserve">injection into </w:t>
      </w:r>
      <w:r w:rsidR="003C4956" w:rsidRPr="003774A8">
        <w:rPr>
          <w:rFonts w:eastAsia="Times New Roman" w:cstheme="minorHAnsi"/>
          <w:i/>
          <w:iCs/>
        </w:rPr>
        <w:t>Xenopus laevis</w:t>
      </w:r>
      <w:r w:rsidR="003C4956" w:rsidRPr="003774A8">
        <w:rPr>
          <w:rFonts w:eastAsia="Times New Roman" w:cstheme="minorHAnsi"/>
        </w:rPr>
        <w:t xml:space="preserve"> </w:t>
      </w:r>
      <w:r w:rsidR="51BA5849" w:rsidRPr="003774A8">
        <w:rPr>
          <w:rFonts w:eastAsia="Times New Roman" w:cstheme="minorHAnsi"/>
        </w:rPr>
        <w:t>oocyte</w:t>
      </w:r>
      <w:r w:rsidR="003C4956" w:rsidRPr="003774A8">
        <w:rPr>
          <w:rFonts w:eastAsia="Times New Roman" w:cstheme="minorHAnsi"/>
        </w:rPr>
        <w:t>s</w:t>
      </w:r>
      <w:r w:rsidR="51BA5849" w:rsidRPr="003774A8">
        <w:rPr>
          <w:rFonts w:eastAsia="Times New Roman" w:cstheme="minorHAnsi"/>
        </w:rPr>
        <w:t>.</w:t>
      </w:r>
      <w:r w:rsidR="00DD07AE" w:rsidRPr="003774A8">
        <w:rPr>
          <w:rFonts w:eastAsia="Times New Roman" w:cstheme="minorHAnsi"/>
        </w:rPr>
        <w:t xml:space="preserve"> These enzymes recognize short and specific, often palindromic, double-stranded DNA sequence. They cleave within or adjacent to their recognition site.</w:t>
      </w:r>
      <w:r w:rsidR="003774A8" w:rsidRPr="003774A8">
        <w:rPr>
          <w:rFonts w:eastAsia="Times New Roman" w:cstheme="minorHAnsi"/>
        </w:rPr>
        <w:t xml:space="preserve"> </w:t>
      </w:r>
      <w:r w:rsidR="003774A8" w:rsidRPr="003774A8">
        <w:rPr>
          <w:rFonts w:eastAsia="Times New Roman" w:cstheme="minorHAnsi"/>
          <w:color w:val="000000" w:themeColor="text1"/>
        </w:rPr>
        <w:t xml:space="preserve">Restriction enzyme concentration is usually given in Units per </w:t>
      </w:r>
      <w:proofErr w:type="spellStart"/>
      <w:r w:rsidR="003774A8" w:rsidRPr="003774A8">
        <w:rPr>
          <w:rFonts w:eastAsia="Times New Roman" w:cstheme="minorHAnsi"/>
          <w:color w:val="000000" w:themeColor="text1"/>
        </w:rPr>
        <w:t>mL.</w:t>
      </w:r>
      <w:proofErr w:type="spellEnd"/>
      <w:r w:rsidR="003774A8" w:rsidRPr="003774A8">
        <w:rPr>
          <w:rFonts w:eastAsia="Times New Roman" w:cstheme="minorHAnsi"/>
          <w:color w:val="000000" w:themeColor="text1"/>
        </w:rPr>
        <w:t xml:space="preserve"> One unit is defined as the amount of enzyme that is required to digest 1 </w:t>
      </w:r>
      <w:r w:rsidR="003774A8">
        <w:rPr>
          <w:color w:val="000000" w:themeColor="text1"/>
        </w:rPr>
        <w:sym w:font="Symbol" w:char="F06D"/>
      </w:r>
      <w:r w:rsidR="003774A8" w:rsidRPr="003774A8">
        <w:rPr>
          <w:rFonts w:eastAsia="Times New Roman" w:cstheme="minorHAnsi"/>
          <w:color w:val="000000" w:themeColor="text1"/>
        </w:rPr>
        <w:t xml:space="preserve">g of lambda DNA (linear DNA obtained from the bacteriophage lambda) in 1 hour at 37 </w:t>
      </w:r>
      <w:r w:rsidR="003774A8">
        <w:rPr>
          <w:color w:val="000000" w:themeColor="text1"/>
        </w:rPr>
        <w:sym w:font="Symbol" w:char="F0B0"/>
      </w:r>
      <w:r w:rsidR="003774A8" w:rsidRPr="003774A8">
        <w:rPr>
          <w:rFonts w:eastAsia="Times New Roman" w:cstheme="minorHAnsi"/>
          <w:color w:val="000000" w:themeColor="text1"/>
        </w:rPr>
        <w:t xml:space="preserve">C in a final volume of 50 </w:t>
      </w:r>
      <w:r w:rsidR="003774A8">
        <w:rPr>
          <w:color w:val="000000" w:themeColor="text1"/>
        </w:rPr>
        <w:sym w:font="Symbol" w:char="F06D"/>
      </w:r>
      <w:r w:rsidR="003774A8" w:rsidRPr="003774A8">
        <w:rPr>
          <w:rFonts w:eastAsia="Times New Roman" w:cstheme="minorHAnsi"/>
          <w:color w:val="000000" w:themeColor="text1"/>
        </w:rPr>
        <w:t>L.</w:t>
      </w:r>
    </w:p>
    <w:p w14:paraId="6B895B06" w14:textId="30CF9C3E" w:rsidR="696005EC" w:rsidRPr="003C4956" w:rsidRDefault="696005EC" w:rsidP="00C928B1">
      <w:pPr>
        <w:widowControl w:val="0"/>
        <w:spacing w:after="0" w:line="240" w:lineRule="auto"/>
        <w:rPr>
          <w:rFonts w:eastAsia="Times New Roman" w:cstheme="minorHAnsi"/>
        </w:rPr>
      </w:pPr>
      <w:r w:rsidRPr="003C4956">
        <w:rPr>
          <w:rFonts w:eastAsia="Times New Roman" w:cstheme="minorHAnsi"/>
        </w:rPr>
        <w:t xml:space="preserve">Different factors could affect </w:t>
      </w:r>
      <w:r w:rsidR="39295802" w:rsidRPr="003C4956">
        <w:rPr>
          <w:rFonts w:eastAsia="Times New Roman" w:cstheme="minorHAnsi"/>
        </w:rPr>
        <w:t>the restriction endonuclease reaction</w:t>
      </w:r>
      <w:r w:rsidRPr="003C4956">
        <w:rPr>
          <w:rFonts w:eastAsia="Times New Roman" w:cstheme="minorHAnsi"/>
        </w:rPr>
        <w:t xml:space="preserve">, </w:t>
      </w:r>
      <w:r w:rsidR="27E90685" w:rsidRPr="003C4956">
        <w:rPr>
          <w:rFonts w:eastAsia="Times New Roman" w:cstheme="minorHAnsi"/>
        </w:rPr>
        <w:t>including</w:t>
      </w:r>
      <w:r w:rsidRPr="003C4956">
        <w:rPr>
          <w:rFonts w:eastAsia="Times New Roman" w:cstheme="minorHAnsi"/>
        </w:rPr>
        <w:t xml:space="preserve">: </w:t>
      </w:r>
    </w:p>
    <w:p w14:paraId="108A7444" w14:textId="5CD5B22E" w:rsidR="159BED70" w:rsidRPr="009D1235" w:rsidRDefault="159BED70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3C4956">
        <w:rPr>
          <w:rFonts w:eastAsia="Times New Roman" w:cstheme="minorHAnsi"/>
        </w:rPr>
        <w:t>Component storage temperature</w:t>
      </w:r>
      <w:r w:rsidRPr="009D1235">
        <w:rPr>
          <w:rFonts w:eastAsia="Times New Roman" w:cstheme="minorHAnsi"/>
        </w:rPr>
        <w:t xml:space="preserve">: </w:t>
      </w:r>
      <w:r w:rsidR="009D1235" w:rsidRPr="009D1235">
        <w:rPr>
          <w:rFonts w:eastAsia="Times New Roman" w:cstheme="minorHAnsi"/>
        </w:rPr>
        <w:t xml:space="preserve">restriction </w:t>
      </w:r>
      <w:r w:rsidRPr="009D1235">
        <w:rPr>
          <w:rFonts w:eastAsia="Times New Roman" w:cstheme="minorHAnsi"/>
        </w:rPr>
        <w:t>enzymes</w:t>
      </w:r>
      <w:r w:rsidRPr="003C4956">
        <w:rPr>
          <w:rFonts w:eastAsia="Times New Roman" w:cstheme="minorHAnsi"/>
        </w:rPr>
        <w:t xml:space="preserve"> and </w:t>
      </w:r>
      <w:r w:rsidR="009D1235">
        <w:rPr>
          <w:rFonts w:eastAsia="Times New Roman" w:cstheme="minorHAnsi"/>
        </w:rPr>
        <w:t xml:space="preserve">their respective buffers </w:t>
      </w:r>
      <w:r w:rsidR="009D1235" w:rsidRPr="003C4956">
        <w:rPr>
          <w:rFonts w:eastAsia="Times New Roman" w:cstheme="minorHAnsi"/>
        </w:rPr>
        <w:t>must</w:t>
      </w:r>
      <w:r w:rsidR="009D1235">
        <w:rPr>
          <w:rFonts w:eastAsia="Times New Roman" w:cstheme="minorHAnsi"/>
        </w:rPr>
        <w:t xml:space="preserve"> </w:t>
      </w:r>
      <w:r w:rsidRPr="003C4956">
        <w:rPr>
          <w:rFonts w:eastAsia="Times New Roman" w:cstheme="minorHAnsi"/>
        </w:rPr>
        <w:t>be kept at –20 °C</w:t>
      </w:r>
      <w:r w:rsidR="009D1235">
        <w:rPr>
          <w:rFonts w:eastAsia="Times New Roman" w:cstheme="minorHAnsi"/>
        </w:rPr>
        <w:t>.</w:t>
      </w:r>
    </w:p>
    <w:p w14:paraId="0D217D29" w14:textId="4DA29213" w:rsidR="009D1235" w:rsidRDefault="00DD07AE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Conditions such as temperature, buffer composition, </w:t>
      </w:r>
      <w:r w:rsidRPr="00DD07AE">
        <w:rPr>
          <w:rFonts w:eastAsia="Times New Roman" w:cstheme="minorHAnsi"/>
          <w:color w:val="000000" w:themeColor="text1"/>
        </w:rPr>
        <w:t>pH, ionic strength,</w:t>
      </w:r>
      <w:r>
        <w:rPr>
          <w:rFonts w:eastAsia="Times New Roman" w:cstheme="minorHAnsi"/>
          <w:color w:val="000000" w:themeColor="text1"/>
        </w:rPr>
        <w:t xml:space="preserve"> and enzyme co-factors affect enzyme activity.</w:t>
      </w:r>
      <w:r w:rsidR="00325557">
        <w:rPr>
          <w:rFonts w:eastAsia="Times New Roman" w:cstheme="minorHAnsi"/>
          <w:color w:val="000000" w:themeColor="text1"/>
        </w:rPr>
        <w:t xml:space="preserve"> Significant departure from ideal conditions can produce “</w:t>
      </w:r>
      <w:r w:rsidR="00325557" w:rsidRPr="00325557">
        <w:rPr>
          <w:rFonts w:eastAsia="Times New Roman" w:cstheme="minorHAnsi"/>
          <w:i/>
          <w:iCs/>
          <w:color w:val="000000" w:themeColor="text1"/>
        </w:rPr>
        <w:t>star activity</w:t>
      </w:r>
      <w:r w:rsidR="00325557">
        <w:rPr>
          <w:rFonts w:eastAsia="Times New Roman" w:cstheme="minorHAnsi"/>
          <w:color w:val="000000" w:themeColor="text1"/>
        </w:rPr>
        <w:t xml:space="preserve">”, which results cleavages at non-canonical recognition sites or complete loss of specificity. Conditions that can lead to </w:t>
      </w:r>
      <w:r w:rsidR="00325557" w:rsidRPr="00325557">
        <w:rPr>
          <w:rFonts w:eastAsia="Times New Roman" w:cstheme="minorHAnsi"/>
          <w:i/>
          <w:iCs/>
          <w:color w:val="000000" w:themeColor="text1"/>
        </w:rPr>
        <w:t>star activity</w:t>
      </w:r>
      <w:r w:rsidR="00325557">
        <w:rPr>
          <w:rFonts w:eastAsia="Times New Roman" w:cstheme="minorHAnsi"/>
          <w:color w:val="000000" w:themeColor="text1"/>
        </w:rPr>
        <w:t xml:space="preserve"> are low ionic strength, high pH, and high glycerol concentrations (&gt;5% v/v). Glycerol concentration is of particular interest, since commercial restriction enzymes are usually supplied in a buffer containing 50% of glycerol.</w:t>
      </w:r>
    </w:p>
    <w:p w14:paraId="2FFCD537" w14:textId="102AE0AE" w:rsidR="00BF472B" w:rsidRDefault="00BF472B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Relative pure DNA is required for efficient restriction enzyme reaction. The DNA source may contain other types of DNA, nucleases, salts, and inhibitors of restriction enzymes.</w:t>
      </w:r>
    </w:p>
    <w:p w14:paraId="57FA372B" w14:textId="0295F9AD" w:rsidR="00BF472B" w:rsidRDefault="00BF472B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EDTA in low concentrations (1 mM) are usually used in the DNA storage buffer</w:t>
      </w:r>
      <w:r w:rsidR="005F2735">
        <w:rPr>
          <w:rFonts w:eastAsia="Times New Roman" w:cstheme="minorHAnsi"/>
          <w:color w:val="000000" w:themeColor="text1"/>
        </w:rPr>
        <w:t>, such as TE (Tris</w:t>
      </w:r>
      <w:r w:rsidR="005F2735">
        <w:rPr>
          <w:rFonts w:eastAsia="Times New Roman" w:cstheme="minorHAnsi"/>
          <w:color w:val="000000" w:themeColor="text1"/>
        </w:rPr>
        <w:sym w:font="Symbol" w:char="F02D"/>
      </w:r>
      <w:r w:rsidR="005F2735">
        <w:rPr>
          <w:rFonts w:eastAsia="Times New Roman" w:cstheme="minorHAnsi"/>
          <w:color w:val="000000" w:themeColor="text1"/>
        </w:rPr>
        <w:t>EDTA) buffer</w:t>
      </w:r>
      <w:r>
        <w:rPr>
          <w:rFonts w:eastAsia="Times New Roman" w:cstheme="minorHAnsi"/>
          <w:color w:val="000000" w:themeColor="text1"/>
        </w:rPr>
        <w:t xml:space="preserve"> </w:t>
      </w:r>
      <w:r w:rsidR="005F2735">
        <w:rPr>
          <w:rFonts w:eastAsia="Times New Roman" w:cstheme="minorHAnsi"/>
          <w:color w:val="000000" w:themeColor="text1"/>
        </w:rPr>
        <w:t>to</w:t>
      </w:r>
      <w:r>
        <w:rPr>
          <w:rFonts w:eastAsia="Times New Roman" w:cstheme="minorHAnsi"/>
          <w:color w:val="000000" w:themeColor="text1"/>
        </w:rPr>
        <w:t xml:space="preserve"> prevent nuclease degradation of the DNA. EDTA can interference </w:t>
      </w:r>
      <w:r w:rsidR="005F2735">
        <w:rPr>
          <w:rFonts w:eastAsia="Times New Roman" w:cstheme="minorHAnsi"/>
          <w:color w:val="000000" w:themeColor="text1"/>
        </w:rPr>
        <w:t>with the restriction enzyme reaction.</w:t>
      </w:r>
    </w:p>
    <w:p w14:paraId="38107998" w14:textId="091AF39A" w:rsidR="005F2735" w:rsidRDefault="005F2735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Addition of acetylated Bovine Serum Albumin (BSA)</w:t>
      </w:r>
      <w:r w:rsidR="006E7AF7">
        <w:rPr>
          <w:rFonts w:eastAsia="Times New Roman" w:cstheme="minorHAnsi"/>
          <w:color w:val="000000" w:themeColor="text1"/>
        </w:rPr>
        <w:t xml:space="preserve"> or </w:t>
      </w:r>
      <w:r w:rsidR="00581FB1">
        <w:rPr>
          <w:rFonts w:eastAsia="Times New Roman" w:cstheme="minorHAnsi"/>
          <w:color w:val="000000" w:themeColor="text1"/>
        </w:rPr>
        <w:t>recombinant Albumin (rAlbumin)</w:t>
      </w:r>
      <w:r>
        <w:rPr>
          <w:rFonts w:eastAsia="Times New Roman" w:cstheme="minorHAnsi"/>
          <w:color w:val="000000" w:themeColor="text1"/>
        </w:rPr>
        <w:t xml:space="preserve"> to a final concentration of 0.1 </w:t>
      </w:r>
      <w:r w:rsidR="00F90DC7">
        <w:rPr>
          <w:rFonts w:eastAsia="Times New Roman" w:cstheme="minorHAnsi"/>
          <w:color w:val="000000" w:themeColor="text1"/>
        </w:rPr>
        <w:sym w:font="Symbol" w:char="F06D"/>
      </w:r>
      <w:r>
        <w:rPr>
          <w:rFonts w:eastAsia="Times New Roman" w:cstheme="minorHAnsi"/>
          <w:color w:val="000000" w:themeColor="text1"/>
        </w:rPr>
        <w:t>g/</w:t>
      </w:r>
      <w:r w:rsidR="00F90DC7">
        <w:rPr>
          <w:rFonts w:eastAsia="Times New Roman" w:cstheme="minorHAnsi"/>
          <w:color w:val="000000" w:themeColor="text1"/>
        </w:rPr>
        <w:sym w:font="Symbol" w:char="F06D"/>
      </w:r>
      <w:r>
        <w:rPr>
          <w:rFonts w:eastAsia="Times New Roman" w:cstheme="minorHAnsi"/>
          <w:color w:val="000000" w:themeColor="text1"/>
        </w:rPr>
        <w:t>L has been shown to enhance the activity of restriction enzymes.</w:t>
      </w:r>
    </w:p>
    <w:p w14:paraId="45857DCB" w14:textId="00CD23F0" w:rsidR="6FC0B03B" w:rsidRPr="003C4956" w:rsidRDefault="003774A8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>A p</w:t>
      </w:r>
      <w:r w:rsidR="6FC0B03B" w:rsidRPr="003C4956">
        <w:rPr>
          <w:rFonts w:eastAsia="Times New Roman" w:cstheme="minorHAnsi"/>
        </w:rPr>
        <w:t xml:space="preserve">roper </w:t>
      </w:r>
      <w:r>
        <w:rPr>
          <w:rFonts w:eastAsia="Times New Roman" w:cstheme="minorHAnsi"/>
        </w:rPr>
        <w:t xml:space="preserve">ratio of </w:t>
      </w:r>
      <w:r w:rsidR="5397DEBF" w:rsidRPr="003C4956">
        <w:rPr>
          <w:rFonts w:eastAsia="Times New Roman" w:cstheme="minorHAnsi"/>
        </w:rPr>
        <w:t>enzyme</w:t>
      </w:r>
      <w:r w:rsidR="007D58DC">
        <w:rPr>
          <w:rFonts w:eastAsia="Times New Roman" w:cstheme="minorHAnsi"/>
        </w:rPr>
        <w:t xml:space="preserve"> to</w:t>
      </w:r>
      <w:r w:rsidR="5397DEBF" w:rsidRPr="003C4956">
        <w:rPr>
          <w:rFonts w:eastAsia="Times New Roman" w:cstheme="minorHAnsi"/>
        </w:rPr>
        <w:t xml:space="preserve"> DNA and Buffer</w:t>
      </w:r>
      <w:r w:rsidR="007D58DC">
        <w:rPr>
          <w:rFonts w:eastAsia="Times New Roman" w:cstheme="minorHAnsi"/>
        </w:rPr>
        <w:t xml:space="preserve"> is essential for the digestion. The restriction enzyme reaction is usually performed in a volume of 20</w:t>
      </w:r>
      <w:r w:rsidR="007D58DC">
        <w:rPr>
          <w:rFonts w:eastAsia="Times New Roman" w:cstheme="minorHAnsi"/>
        </w:rPr>
        <w:sym w:font="Symbol" w:char="F02D"/>
      </w:r>
      <w:r w:rsidR="007D58DC">
        <w:rPr>
          <w:rFonts w:eastAsia="Times New Roman" w:cstheme="minorHAnsi"/>
        </w:rPr>
        <w:t xml:space="preserve">50 </w:t>
      </w:r>
      <w:r w:rsidR="007D58DC">
        <w:rPr>
          <w:rFonts w:eastAsia="Times New Roman" w:cstheme="minorHAnsi"/>
        </w:rPr>
        <w:sym w:font="Symbol" w:char="F06D"/>
      </w:r>
      <w:r w:rsidR="007D58DC">
        <w:rPr>
          <w:rFonts w:eastAsia="Times New Roman" w:cstheme="minorHAnsi"/>
        </w:rPr>
        <w:t>L on 0.2</w:t>
      </w:r>
      <w:r w:rsidR="007D58DC">
        <w:rPr>
          <w:rFonts w:eastAsia="Times New Roman" w:cstheme="minorHAnsi"/>
        </w:rPr>
        <w:sym w:font="Symbol" w:char="F02D"/>
      </w:r>
      <w:r w:rsidR="007D58DC">
        <w:rPr>
          <w:rFonts w:eastAsia="Times New Roman" w:cstheme="minorHAnsi"/>
        </w:rPr>
        <w:t xml:space="preserve">1.5 </w:t>
      </w:r>
      <w:r w:rsidR="007D58DC">
        <w:rPr>
          <w:rFonts w:eastAsia="Times New Roman" w:cstheme="minorHAnsi"/>
        </w:rPr>
        <w:sym w:font="Symbol" w:char="F06D"/>
      </w:r>
      <w:r w:rsidR="007D58DC">
        <w:rPr>
          <w:rFonts w:eastAsia="Times New Roman" w:cstheme="minorHAnsi"/>
        </w:rPr>
        <w:t xml:space="preserve">g of DNA using a two- to ten-fold excess of enzyme </w:t>
      </w:r>
      <w:r w:rsidR="00E01F29">
        <w:rPr>
          <w:rFonts w:eastAsia="Times New Roman" w:cstheme="minorHAnsi"/>
        </w:rPr>
        <w:t>U</w:t>
      </w:r>
      <w:r w:rsidR="007D58DC">
        <w:rPr>
          <w:rFonts w:eastAsia="Times New Roman" w:cstheme="minorHAnsi"/>
        </w:rPr>
        <w:t>nits. (e.g.</w:t>
      </w:r>
      <w:r w:rsidR="5397DEBF" w:rsidRPr="003C4956">
        <w:rPr>
          <w:rFonts w:eastAsia="Times New Roman" w:cstheme="minorHAnsi"/>
        </w:rPr>
        <w:t xml:space="preserve">: </w:t>
      </w:r>
      <w:r w:rsidR="007D58DC">
        <w:rPr>
          <w:rFonts w:eastAsia="Times New Roman" w:cstheme="minorHAnsi"/>
        </w:rPr>
        <w:t xml:space="preserve">a ten-fold excess of enzyme for 1 </w:t>
      </w:r>
      <w:r w:rsidR="007D58DC">
        <w:rPr>
          <w:rFonts w:eastAsia="Times New Roman" w:cstheme="minorHAnsi"/>
        </w:rPr>
        <w:sym w:font="Symbol" w:char="F06D"/>
      </w:r>
      <w:r w:rsidR="007D58DC">
        <w:rPr>
          <w:rFonts w:eastAsia="Times New Roman" w:cstheme="minorHAnsi"/>
        </w:rPr>
        <w:t xml:space="preserve">g of </w:t>
      </w:r>
      <w:r w:rsidR="00E01F29">
        <w:rPr>
          <w:rFonts w:eastAsia="Times New Roman" w:cstheme="minorHAnsi"/>
        </w:rPr>
        <w:t>DNA is 10 Units).</w:t>
      </w:r>
    </w:p>
    <w:p w14:paraId="697F0852" w14:textId="4CFF35B0" w:rsidR="009D1235" w:rsidRPr="009D1235" w:rsidRDefault="009D1235" w:rsidP="00C928B1">
      <w:pPr>
        <w:widowControl w:val="0"/>
        <w:spacing w:before="240" w:after="0" w:line="240" w:lineRule="auto"/>
        <w:rPr>
          <w:rFonts w:eastAsia="Times New Roman" w:cstheme="minorHAnsi"/>
        </w:rPr>
      </w:pPr>
      <w:r w:rsidRPr="009D1235">
        <w:rPr>
          <w:rFonts w:eastAsia="Times New Roman" w:cstheme="minorHAnsi"/>
          <w:b/>
          <w:bCs/>
          <w:i/>
          <w:iCs/>
        </w:rPr>
        <w:t>Important</w:t>
      </w:r>
      <w:r>
        <w:rPr>
          <w:rFonts w:eastAsia="Times New Roman" w:cstheme="minorHAnsi"/>
        </w:rPr>
        <w:t>:</w:t>
      </w:r>
    </w:p>
    <w:p w14:paraId="5AEDFA9F" w14:textId="17610C6C" w:rsidR="00B64845" w:rsidRDefault="00895171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895171">
        <w:rPr>
          <w:rFonts w:eastAsia="Times New Roman" w:cstheme="minorHAnsi"/>
          <w:b/>
          <w:bCs/>
        </w:rPr>
        <w:t xml:space="preserve">If the incubators and bath have not been recently used, check that the temperature is correctly set </w:t>
      </w:r>
      <w:r w:rsidR="00AE1144">
        <w:rPr>
          <w:rFonts w:eastAsia="Times New Roman" w:cstheme="minorHAnsi"/>
          <w:b/>
          <w:bCs/>
        </w:rPr>
        <w:t xml:space="preserve">by </w:t>
      </w:r>
      <w:r w:rsidRPr="00895171">
        <w:rPr>
          <w:rFonts w:eastAsia="Times New Roman" w:cstheme="minorHAnsi"/>
          <w:b/>
          <w:bCs/>
        </w:rPr>
        <w:t>using a calibrated thermometer</w:t>
      </w:r>
    </w:p>
    <w:p w14:paraId="5AD726A8" w14:textId="4D4B4048" w:rsidR="00834BF7" w:rsidRDefault="00834BF7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See the Appendix </w:t>
      </w:r>
      <w:r w:rsidR="006A2081">
        <w:rPr>
          <w:rFonts w:eastAsia="Times New Roman" w:cstheme="minorHAnsi"/>
          <w:b/>
          <w:bCs/>
        </w:rPr>
        <w:t>to determine the buffer for restriction enzyme to be used.</w:t>
      </w:r>
    </w:p>
    <w:p w14:paraId="49DACF13" w14:textId="516C768E" w:rsidR="009D1235" w:rsidRPr="00150AC0" w:rsidRDefault="00E01F29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E01F29">
        <w:rPr>
          <w:rFonts w:eastAsia="Times New Roman" w:cstheme="minorHAnsi"/>
          <w:b/>
          <w:bCs/>
        </w:rPr>
        <w:t xml:space="preserve">Enzyme should be the last component added to the reaction </w:t>
      </w:r>
      <w:r>
        <w:rPr>
          <w:rFonts w:eastAsia="Times New Roman" w:cstheme="minorHAnsi"/>
          <w:b/>
          <w:bCs/>
        </w:rPr>
        <w:t xml:space="preserve">and </w:t>
      </w:r>
      <w:r w:rsidRPr="00E01F29">
        <w:rPr>
          <w:rFonts w:eastAsia="Times New Roman" w:cstheme="minorHAnsi"/>
          <w:b/>
          <w:bCs/>
        </w:rPr>
        <w:t xml:space="preserve">should be </w:t>
      </w:r>
      <w:r>
        <w:rPr>
          <w:rFonts w:eastAsia="Times New Roman" w:cstheme="minorHAnsi"/>
          <w:b/>
          <w:bCs/>
        </w:rPr>
        <w:t xml:space="preserve">taken from the freezer at the right moment of adding it to the reaction. </w:t>
      </w:r>
      <w:r w:rsidR="009D1235" w:rsidRPr="00780492">
        <w:rPr>
          <w:rFonts w:eastAsia="Times New Roman" w:cstheme="minorHAnsi"/>
          <w:b/>
          <w:bCs/>
          <w:i/>
          <w:iCs/>
        </w:rPr>
        <w:t>Keep</w:t>
      </w:r>
      <w:r w:rsidR="00780492" w:rsidRPr="00780492">
        <w:rPr>
          <w:rFonts w:eastAsia="Times New Roman" w:cstheme="minorHAnsi"/>
          <w:b/>
          <w:bCs/>
          <w:i/>
          <w:iCs/>
        </w:rPr>
        <w:t xml:space="preserve"> the</w:t>
      </w:r>
      <w:r w:rsidR="009D1235" w:rsidRPr="00780492">
        <w:rPr>
          <w:rFonts w:eastAsia="Times New Roman" w:cstheme="minorHAnsi"/>
          <w:b/>
          <w:bCs/>
          <w:i/>
          <w:iCs/>
        </w:rPr>
        <w:t xml:space="preserve"> enzyme </w:t>
      </w:r>
      <w:r w:rsidR="00213D61">
        <w:rPr>
          <w:rFonts w:eastAsia="Times New Roman" w:cstheme="minorHAnsi"/>
          <w:b/>
          <w:bCs/>
          <w:i/>
          <w:iCs/>
        </w:rPr>
        <w:t>o</w:t>
      </w:r>
      <w:r w:rsidR="009D1235" w:rsidRPr="00780492">
        <w:rPr>
          <w:rFonts w:eastAsia="Times New Roman" w:cstheme="minorHAnsi"/>
          <w:b/>
          <w:bCs/>
          <w:i/>
          <w:iCs/>
        </w:rPr>
        <w:t xml:space="preserve">n ice </w:t>
      </w:r>
      <w:r w:rsidRPr="00780492">
        <w:rPr>
          <w:rFonts w:eastAsia="Times New Roman" w:cstheme="minorHAnsi"/>
          <w:b/>
          <w:bCs/>
          <w:i/>
          <w:iCs/>
        </w:rPr>
        <w:t>all the time</w:t>
      </w:r>
      <w:r w:rsidR="009D1235" w:rsidRPr="009D1235">
        <w:rPr>
          <w:rFonts w:eastAsia="Times New Roman" w:cstheme="minorHAnsi"/>
          <w:b/>
          <w:bCs/>
        </w:rPr>
        <w:t>.</w:t>
      </w:r>
    </w:p>
    <w:p w14:paraId="3D75555C" w14:textId="48B7B916" w:rsidR="009D1235" w:rsidRPr="00E01F29" w:rsidRDefault="00150AC0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150AC0">
        <w:rPr>
          <w:rFonts w:eastAsia="Times New Roman" w:cstheme="minorHAnsi"/>
          <w:b/>
          <w:bCs/>
        </w:rPr>
        <w:t>If your DNA sample was storage in EDTA-containing buffers or you do not know the buffer of your sample, purify your DNA first and resuspend</w:t>
      </w:r>
      <w:r w:rsidR="00E01F29">
        <w:rPr>
          <w:rFonts w:eastAsia="Times New Roman" w:cstheme="minorHAnsi"/>
          <w:b/>
          <w:bCs/>
        </w:rPr>
        <w:t xml:space="preserve"> it</w:t>
      </w:r>
      <w:r w:rsidRPr="00150AC0">
        <w:rPr>
          <w:rFonts w:eastAsia="Times New Roman" w:cstheme="minorHAnsi"/>
          <w:b/>
          <w:bCs/>
        </w:rPr>
        <w:t xml:space="preserve"> in ultrapure water.</w:t>
      </w:r>
    </w:p>
    <w:p w14:paraId="36C6002D" w14:textId="16561859" w:rsidR="00150AC0" w:rsidRDefault="00150AC0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150AC0">
        <w:rPr>
          <w:rFonts w:eastAsia="Times New Roman" w:cstheme="minorHAnsi"/>
          <w:b/>
          <w:bCs/>
        </w:rPr>
        <w:t xml:space="preserve">Some enzymes could be heat inactivated at </w:t>
      </w:r>
      <w:r w:rsidR="00FD27AE">
        <w:rPr>
          <w:rFonts w:eastAsia="Times New Roman" w:cstheme="minorHAnsi"/>
          <w:b/>
          <w:bCs/>
        </w:rPr>
        <w:t>65</w:t>
      </w:r>
      <w:r w:rsidR="00FD27AE" w:rsidRPr="00FD27AE">
        <w:rPr>
          <w:rFonts w:eastAsia="Times New Roman" w:cstheme="minorHAnsi"/>
          <w:b/>
          <w:bCs/>
        </w:rPr>
        <w:t xml:space="preserve"> </w:t>
      </w:r>
      <w:r w:rsidR="00FD27AE" w:rsidRPr="00FD27AE">
        <w:rPr>
          <w:rFonts w:eastAsia="Times New Roman" w:cstheme="minorHAnsi"/>
          <w:b/>
          <w:bCs/>
        </w:rPr>
        <w:sym w:font="Symbol" w:char="F0B0"/>
      </w:r>
      <w:r w:rsidR="00FD27AE" w:rsidRPr="00FD27AE">
        <w:rPr>
          <w:rFonts w:eastAsia="Times New Roman" w:cstheme="minorHAnsi"/>
          <w:b/>
          <w:bCs/>
        </w:rPr>
        <w:t>C</w:t>
      </w:r>
      <w:r w:rsidRPr="00150AC0">
        <w:rPr>
          <w:rFonts w:eastAsia="Times New Roman" w:cstheme="minorHAnsi"/>
          <w:b/>
          <w:bCs/>
        </w:rPr>
        <w:t xml:space="preserve">. This procedure should be used to stop the restriction enzyme reaction </w:t>
      </w:r>
      <w:r w:rsidR="00E01F29">
        <w:rPr>
          <w:rFonts w:eastAsia="Times New Roman" w:cstheme="minorHAnsi"/>
          <w:b/>
          <w:bCs/>
        </w:rPr>
        <w:t xml:space="preserve">when is </w:t>
      </w:r>
      <w:r w:rsidRPr="00150AC0">
        <w:rPr>
          <w:rFonts w:eastAsia="Times New Roman" w:cstheme="minorHAnsi"/>
          <w:b/>
          <w:bCs/>
        </w:rPr>
        <w:t>available.</w:t>
      </w:r>
    </w:p>
    <w:p w14:paraId="24EDEA70" w14:textId="75542EA4" w:rsidR="00A15DFD" w:rsidRDefault="00A15DFD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A15DFD">
        <w:rPr>
          <w:rFonts w:eastAsia="Times New Roman" w:cstheme="minorHAnsi"/>
          <w:b/>
          <w:bCs/>
        </w:rPr>
        <w:t xml:space="preserve">If the volume that is needed for any of these reagents is less than 1 </w:t>
      </w:r>
      <w:r>
        <w:rPr>
          <w:rFonts w:eastAsia="Times New Roman" w:cstheme="minorHAnsi"/>
          <w:b/>
          <w:bCs/>
        </w:rPr>
        <w:sym w:font="Symbol" w:char="F06D"/>
      </w:r>
      <w:r w:rsidRPr="00A15DFD">
        <w:rPr>
          <w:rFonts w:eastAsia="Times New Roman" w:cstheme="minorHAnsi"/>
          <w:b/>
          <w:bCs/>
        </w:rPr>
        <w:t xml:space="preserve">L, a stock dilution should be prepared to add 1 </w:t>
      </w:r>
      <w:r>
        <w:rPr>
          <w:rFonts w:eastAsia="Times New Roman" w:cstheme="minorHAnsi"/>
          <w:b/>
          <w:bCs/>
        </w:rPr>
        <w:sym w:font="Symbol" w:char="F06D"/>
      </w:r>
      <w:r w:rsidRPr="00A15DFD">
        <w:rPr>
          <w:rFonts w:eastAsia="Times New Roman" w:cstheme="minorHAnsi"/>
          <w:b/>
          <w:bCs/>
        </w:rPr>
        <w:t>L of the reagent to the reaction tube.</w:t>
      </w:r>
    </w:p>
    <w:p w14:paraId="398E3BFF" w14:textId="67BF6DD1" w:rsidR="00E0064D" w:rsidRDefault="004E6861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The </w:t>
      </w:r>
      <w:r w:rsidR="00E0064D">
        <w:rPr>
          <w:rFonts w:eastAsia="Times New Roman" w:cstheme="minorHAnsi"/>
          <w:b/>
          <w:bCs/>
        </w:rPr>
        <w:t xml:space="preserve">rCutSmart and CutSmart </w:t>
      </w:r>
      <w:r>
        <w:rPr>
          <w:rFonts w:eastAsia="Times New Roman" w:cstheme="minorHAnsi"/>
          <w:b/>
          <w:bCs/>
        </w:rPr>
        <w:t>buffer</w:t>
      </w:r>
      <w:r w:rsidR="00E0064D">
        <w:rPr>
          <w:rFonts w:eastAsia="Times New Roman" w:cstheme="minorHAnsi"/>
          <w:b/>
          <w:bCs/>
        </w:rPr>
        <w:t>s</w:t>
      </w:r>
      <w:r>
        <w:rPr>
          <w:rFonts w:eastAsia="Times New Roman" w:cstheme="minorHAnsi"/>
          <w:b/>
          <w:bCs/>
        </w:rPr>
        <w:t xml:space="preserve"> </w:t>
      </w:r>
      <w:r w:rsidR="00E0064D">
        <w:rPr>
          <w:rFonts w:eastAsia="Times New Roman" w:cstheme="minorHAnsi"/>
          <w:b/>
          <w:bCs/>
        </w:rPr>
        <w:t>fr</w:t>
      </w:r>
      <w:r>
        <w:rPr>
          <w:rFonts w:eastAsia="Times New Roman" w:cstheme="minorHAnsi"/>
          <w:b/>
          <w:bCs/>
        </w:rPr>
        <w:t>om New England BioLabs contain</w:t>
      </w:r>
      <w:r w:rsidR="00E0064D">
        <w:rPr>
          <w:rFonts w:eastAsia="Times New Roman" w:cstheme="minorHAnsi"/>
          <w:b/>
          <w:bCs/>
        </w:rPr>
        <w:t xml:space="preserve"> r</w:t>
      </w:r>
      <w:r>
        <w:rPr>
          <w:rFonts w:eastAsia="Times New Roman" w:cstheme="minorHAnsi"/>
          <w:b/>
          <w:bCs/>
        </w:rPr>
        <w:t xml:space="preserve">Albumin </w:t>
      </w:r>
      <w:r w:rsidR="00E0064D">
        <w:rPr>
          <w:rFonts w:eastAsia="Times New Roman" w:cstheme="minorHAnsi"/>
          <w:b/>
          <w:bCs/>
        </w:rPr>
        <w:t xml:space="preserve">or BSA </w:t>
      </w:r>
      <w:r>
        <w:rPr>
          <w:rFonts w:eastAsia="Times New Roman" w:cstheme="minorHAnsi"/>
          <w:b/>
          <w:bCs/>
        </w:rPr>
        <w:t xml:space="preserve">at 1 </w:t>
      </w:r>
      <w:r>
        <w:rPr>
          <w:rFonts w:eastAsia="Times New Roman" w:cstheme="minorHAnsi"/>
          <w:b/>
          <w:bCs/>
        </w:rPr>
        <w:sym w:font="Symbol" w:char="F06D"/>
      </w:r>
      <w:r>
        <w:rPr>
          <w:rFonts w:eastAsia="Times New Roman" w:cstheme="minorHAnsi"/>
          <w:b/>
          <w:bCs/>
        </w:rPr>
        <w:t>g/</w:t>
      </w:r>
      <w:r>
        <w:rPr>
          <w:rFonts w:eastAsia="Times New Roman" w:cstheme="minorHAnsi"/>
          <w:b/>
          <w:bCs/>
        </w:rPr>
        <w:sym w:font="Symbol" w:char="F06D"/>
      </w:r>
      <w:r>
        <w:rPr>
          <w:rFonts w:eastAsia="Times New Roman" w:cstheme="minorHAnsi"/>
          <w:b/>
          <w:bCs/>
        </w:rPr>
        <w:t>L</w:t>
      </w:r>
      <w:r w:rsidR="00E0064D">
        <w:rPr>
          <w:rFonts w:eastAsia="Times New Roman" w:cstheme="minorHAnsi"/>
          <w:b/>
          <w:bCs/>
        </w:rPr>
        <w:t>, respectively</w:t>
      </w:r>
      <w:r>
        <w:rPr>
          <w:rFonts w:eastAsia="Times New Roman" w:cstheme="minorHAnsi"/>
          <w:b/>
          <w:bCs/>
        </w:rPr>
        <w:t>.</w:t>
      </w:r>
    </w:p>
    <w:p w14:paraId="66AAD1D1" w14:textId="7230ACCE" w:rsidR="008C18A0" w:rsidRDefault="008C18A0" w:rsidP="0054585B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>The temperature</w:t>
      </w:r>
      <w:r w:rsidR="00C02F74">
        <w:rPr>
          <w:rFonts w:eastAsia="Times New Roman" w:cstheme="minorHAnsi"/>
          <w:b/>
          <w:bCs/>
        </w:rPr>
        <w:t>s</w:t>
      </w:r>
      <w:r>
        <w:rPr>
          <w:rFonts w:eastAsia="Times New Roman" w:cstheme="minorHAnsi"/>
          <w:b/>
          <w:bCs/>
        </w:rPr>
        <w:t xml:space="preserve"> for </w:t>
      </w:r>
      <w:r w:rsidR="00C02F74">
        <w:rPr>
          <w:rFonts w:eastAsia="Times New Roman" w:cstheme="minorHAnsi"/>
          <w:b/>
          <w:bCs/>
        </w:rPr>
        <w:t xml:space="preserve">enzyme digestion and enzyme inactivation </w:t>
      </w:r>
      <w:r w:rsidR="006D3154">
        <w:rPr>
          <w:rFonts w:eastAsia="Times New Roman" w:cstheme="minorHAnsi"/>
          <w:b/>
          <w:bCs/>
        </w:rPr>
        <w:t xml:space="preserve">are </w:t>
      </w:r>
      <w:r w:rsidR="005C3462">
        <w:rPr>
          <w:rFonts w:eastAsia="Times New Roman" w:cstheme="minorHAnsi"/>
          <w:b/>
          <w:bCs/>
        </w:rPr>
        <w:t xml:space="preserve">usually </w:t>
      </w:r>
      <w:r w:rsidR="006D3154" w:rsidRPr="006D3154">
        <w:rPr>
          <w:rFonts w:eastAsia="Times New Roman" w:cstheme="minorHAnsi"/>
          <w:b/>
          <w:bCs/>
        </w:rPr>
        <w:t xml:space="preserve">37 </w:t>
      </w:r>
      <w:r w:rsidR="006D3154" w:rsidRPr="006D3154">
        <w:rPr>
          <w:rFonts w:eastAsia="Times New Roman" w:cstheme="minorHAnsi"/>
          <w:b/>
          <w:bCs/>
        </w:rPr>
        <w:sym w:font="Symbol" w:char="F0B0"/>
      </w:r>
      <w:r w:rsidR="006D3154" w:rsidRPr="006D3154">
        <w:rPr>
          <w:rFonts w:eastAsia="Times New Roman" w:cstheme="minorHAnsi"/>
          <w:b/>
          <w:bCs/>
        </w:rPr>
        <w:t>C</w:t>
      </w:r>
      <w:r w:rsidR="006D3154">
        <w:rPr>
          <w:rFonts w:eastAsia="Times New Roman" w:cstheme="minorHAnsi"/>
          <w:b/>
          <w:bCs/>
        </w:rPr>
        <w:t xml:space="preserve"> and 65</w:t>
      </w:r>
      <w:r w:rsidR="006D3154" w:rsidRPr="006D3154">
        <w:rPr>
          <w:rFonts w:eastAsia="Times New Roman" w:cstheme="minorHAnsi"/>
          <w:b/>
          <w:bCs/>
        </w:rPr>
        <w:t xml:space="preserve"> </w:t>
      </w:r>
      <w:r w:rsidR="006D3154" w:rsidRPr="006D3154">
        <w:rPr>
          <w:rFonts w:eastAsia="Times New Roman" w:cstheme="minorHAnsi"/>
          <w:b/>
          <w:bCs/>
        </w:rPr>
        <w:sym w:font="Symbol" w:char="F0B0"/>
      </w:r>
      <w:r w:rsidR="006D3154" w:rsidRPr="006D3154">
        <w:rPr>
          <w:rFonts w:eastAsia="Times New Roman" w:cstheme="minorHAnsi"/>
          <w:b/>
          <w:bCs/>
        </w:rPr>
        <w:t>C</w:t>
      </w:r>
      <w:r w:rsidR="006D3154">
        <w:rPr>
          <w:rFonts w:eastAsia="Times New Roman" w:cstheme="minorHAnsi"/>
          <w:b/>
          <w:bCs/>
        </w:rPr>
        <w:t xml:space="preserve">, respectively. </w:t>
      </w:r>
      <w:r w:rsidR="005C3462">
        <w:rPr>
          <w:rFonts w:eastAsia="Times New Roman" w:cstheme="minorHAnsi"/>
          <w:b/>
          <w:bCs/>
        </w:rPr>
        <w:t xml:space="preserve">Check </w:t>
      </w:r>
      <w:r w:rsidR="000268E7">
        <w:rPr>
          <w:rFonts w:eastAsia="Times New Roman" w:cstheme="minorHAnsi"/>
          <w:b/>
          <w:bCs/>
        </w:rPr>
        <w:t xml:space="preserve">the Enzyme Information Table in the Appendix </w:t>
      </w:r>
      <w:r w:rsidR="00A01DB1">
        <w:rPr>
          <w:rFonts w:eastAsia="Times New Roman" w:cstheme="minorHAnsi"/>
          <w:b/>
          <w:bCs/>
        </w:rPr>
        <w:t>f</w:t>
      </w:r>
      <w:r w:rsidR="000268E7">
        <w:rPr>
          <w:rFonts w:eastAsia="Times New Roman" w:cstheme="minorHAnsi"/>
          <w:b/>
          <w:bCs/>
        </w:rPr>
        <w:t xml:space="preserve">or the </w:t>
      </w:r>
      <w:r w:rsidR="00A01DB1">
        <w:rPr>
          <w:rFonts w:eastAsia="Times New Roman" w:cstheme="minorHAnsi"/>
          <w:b/>
          <w:bCs/>
        </w:rPr>
        <w:t>appropriate temperatures.</w:t>
      </w:r>
    </w:p>
    <w:p w14:paraId="241F3230" w14:textId="1F085C91" w:rsidR="5A247A03" w:rsidRPr="003C4956" w:rsidRDefault="5A247A03" w:rsidP="00C928B1">
      <w:pPr>
        <w:widowControl w:val="0"/>
        <w:spacing w:before="240" w:after="0" w:line="240" w:lineRule="auto"/>
        <w:rPr>
          <w:rFonts w:eastAsia="Times New Roman" w:cstheme="minorHAnsi"/>
          <w:i/>
          <w:iCs/>
        </w:rPr>
      </w:pPr>
      <w:r w:rsidRPr="003C4956">
        <w:rPr>
          <w:rFonts w:eastAsia="Times New Roman" w:cstheme="minorHAnsi"/>
          <w:i/>
          <w:iCs/>
        </w:rPr>
        <w:t>Materials</w:t>
      </w:r>
      <w:r w:rsidR="00454132">
        <w:rPr>
          <w:rFonts w:eastAsia="Times New Roman" w:cstheme="minorHAnsi"/>
          <w:i/>
          <w:iCs/>
        </w:rPr>
        <w:t>:</w:t>
      </w:r>
    </w:p>
    <w:p w14:paraId="5FDE82D2" w14:textId="2C47A3FA" w:rsidR="002B188F" w:rsidRPr="006B536C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  <w:color w:val="000000" w:themeColor="text1"/>
        </w:rPr>
        <w:t>70% Alcohol</w:t>
      </w:r>
    </w:p>
    <w:p w14:paraId="536A754D" w14:textId="4367ABBD" w:rsidR="002B188F" w:rsidRPr="006B536C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  <w:color w:val="000000" w:themeColor="text1"/>
        </w:rPr>
        <w:t xml:space="preserve">Micropipettes and Tips for 2, 10, and 20 (possible 100) </w:t>
      </w:r>
      <w:r w:rsidRPr="006B536C">
        <w:rPr>
          <w:rFonts w:eastAsia="Times New Roman" w:cstheme="minorHAnsi"/>
          <w:color w:val="000000" w:themeColor="text1"/>
        </w:rPr>
        <w:sym w:font="Symbol" w:char="F06D"/>
      </w:r>
      <w:r w:rsidRPr="006B536C">
        <w:rPr>
          <w:rFonts w:eastAsia="Times New Roman" w:cstheme="minorHAnsi"/>
          <w:color w:val="000000" w:themeColor="text1"/>
        </w:rPr>
        <w:t>L</w:t>
      </w:r>
    </w:p>
    <w:p w14:paraId="7B344C78" w14:textId="306777E8" w:rsidR="002B188F" w:rsidRPr="006B536C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  <w:color w:val="000000" w:themeColor="text1"/>
        </w:rPr>
        <w:t xml:space="preserve">0.5 </w:t>
      </w:r>
      <w:r w:rsidRPr="006B536C">
        <w:rPr>
          <w:rFonts w:eastAsia="Times New Roman" w:cstheme="minorHAnsi"/>
          <w:color w:val="000000" w:themeColor="text1"/>
        </w:rPr>
        <w:sym w:font="Symbol" w:char="F06D"/>
      </w:r>
      <w:r w:rsidRPr="006B536C">
        <w:rPr>
          <w:rFonts w:eastAsia="Times New Roman" w:cstheme="minorHAnsi"/>
          <w:color w:val="000000" w:themeColor="text1"/>
        </w:rPr>
        <w:t>L Microtubes</w:t>
      </w:r>
    </w:p>
    <w:p w14:paraId="0FC06989" w14:textId="23F12CC1" w:rsidR="5410EDE8" w:rsidRPr="006B536C" w:rsidRDefault="5410EDE8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>Restriction Enzyme</w:t>
      </w:r>
      <w:r w:rsidR="00C63DFE" w:rsidRPr="006B536C">
        <w:rPr>
          <w:rFonts w:eastAsia="Times New Roman" w:cstheme="minorHAnsi"/>
        </w:rPr>
        <w:t xml:space="preserve"> (</w:t>
      </w:r>
      <w:r w:rsidR="00CF275D" w:rsidRPr="006B536C">
        <w:rPr>
          <w:rFonts w:eastAsia="Times New Roman" w:cstheme="minorHAnsi"/>
        </w:rPr>
        <w:t>s</w:t>
      </w:r>
      <w:r w:rsidR="00C63DFE" w:rsidRPr="006B536C">
        <w:rPr>
          <w:rFonts w:eastAsia="Times New Roman" w:cstheme="minorHAnsi"/>
        </w:rPr>
        <w:t>tore</w:t>
      </w:r>
      <w:r w:rsidR="00CF275D" w:rsidRPr="006B536C">
        <w:rPr>
          <w:rFonts w:eastAsia="Times New Roman" w:cstheme="minorHAnsi"/>
        </w:rPr>
        <w:t xml:space="preserve"> at </w:t>
      </w:r>
      <w:bookmarkStart w:id="0" w:name="_Hlk94527594"/>
      <w:r w:rsidR="00CF275D" w:rsidRPr="006B536C">
        <w:rPr>
          <w:rFonts w:eastAsia="Times New Roman" w:cstheme="minorHAnsi"/>
        </w:rPr>
        <w:sym w:font="Symbol" w:char="F02D"/>
      </w:r>
      <w:r w:rsidR="00CF275D" w:rsidRPr="006B536C">
        <w:rPr>
          <w:rFonts w:eastAsia="Times New Roman" w:cstheme="minorHAnsi"/>
        </w:rPr>
        <w:t xml:space="preserve">20 </w:t>
      </w:r>
      <w:r w:rsidR="00CF275D" w:rsidRPr="006B536C">
        <w:rPr>
          <w:rFonts w:eastAsia="Times New Roman" w:cstheme="minorHAnsi"/>
        </w:rPr>
        <w:sym w:font="Symbol" w:char="F0B0"/>
      </w:r>
      <w:r w:rsidR="00CF275D" w:rsidRPr="006B536C">
        <w:rPr>
          <w:rFonts w:eastAsia="Times New Roman" w:cstheme="minorHAnsi"/>
        </w:rPr>
        <w:t>C</w:t>
      </w:r>
      <w:bookmarkEnd w:id="0"/>
      <w:r w:rsidR="00CF275D" w:rsidRPr="006B536C">
        <w:rPr>
          <w:rFonts w:eastAsia="Times New Roman" w:cstheme="minorHAnsi"/>
        </w:rPr>
        <w:t>)</w:t>
      </w:r>
    </w:p>
    <w:p w14:paraId="4EBF8430" w14:textId="60EFE0F3" w:rsidR="00E01F29" w:rsidRPr="006B536C" w:rsidRDefault="00E01F29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>R</w:t>
      </w:r>
      <w:r w:rsidR="00717363">
        <w:rPr>
          <w:rFonts w:eastAsia="Times New Roman" w:cstheme="minorHAnsi"/>
        </w:rPr>
        <w:t xml:space="preserve">eaction </w:t>
      </w:r>
      <w:r w:rsidRPr="006B536C">
        <w:rPr>
          <w:rFonts w:eastAsia="Times New Roman" w:cstheme="minorHAnsi"/>
        </w:rPr>
        <w:t xml:space="preserve">Buffer </w:t>
      </w:r>
      <w:r w:rsidR="00454132" w:rsidRPr="006B536C">
        <w:rPr>
          <w:rFonts w:eastAsia="Times New Roman" w:cstheme="minorHAnsi"/>
        </w:rPr>
        <w:t>(10X</w:t>
      </w:r>
      <w:r w:rsidR="00CF275D" w:rsidRPr="006B536C">
        <w:rPr>
          <w:rFonts w:eastAsia="Times New Roman" w:cstheme="minorHAnsi"/>
        </w:rPr>
        <w:t xml:space="preserve">; </w:t>
      </w:r>
      <w:r w:rsidR="00E86D77" w:rsidRPr="006B536C">
        <w:rPr>
          <w:rFonts w:eastAsia="Times New Roman" w:cstheme="minorHAnsi"/>
        </w:rPr>
        <w:t xml:space="preserve">stored at </w:t>
      </w:r>
      <w:r w:rsidR="00E86D77" w:rsidRPr="006B536C">
        <w:rPr>
          <w:rFonts w:eastAsia="Times New Roman" w:cstheme="minorHAnsi"/>
        </w:rPr>
        <w:sym w:font="Symbol" w:char="F02D"/>
      </w:r>
      <w:r w:rsidR="00E86D77" w:rsidRPr="006B536C">
        <w:rPr>
          <w:rFonts w:eastAsia="Times New Roman" w:cstheme="minorHAnsi"/>
        </w:rPr>
        <w:t xml:space="preserve">20 </w:t>
      </w:r>
      <w:r w:rsidR="00E86D77" w:rsidRPr="006B536C">
        <w:rPr>
          <w:rFonts w:eastAsia="Times New Roman" w:cstheme="minorHAnsi"/>
        </w:rPr>
        <w:sym w:font="Symbol" w:char="F0B0"/>
      </w:r>
      <w:r w:rsidR="00E86D77" w:rsidRPr="006B536C">
        <w:rPr>
          <w:rFonts w:eastAsia="Times New Roman" w:cstheme="minorHAnsi"/>
        </w:rPr>
        <w:t>C</w:t>
      </w:r>
      <w:r w:rsidR="00454132" w:rsidRPr="006B536C">
        <w:rPr>
          <w:rFonts w:eastAsia="Times New Roman" w:cstheme="minorHAnsi"/>
        </w:rPr>
        <w:t>)</w:t>
      </w:r>
    </w:p>
    <w:p w14:paraId="4CFEA154" w14:textId="10B66B6A" w:rsidR="5410EDE8" w:rsidRPr="006B536C" w:rsidRDefault="5410EDE8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 xml:space="preserve">DNA </w:t>
      </w:r>
      <w:r w:rsidR="00454132" w:rsidRPr="006B536C">
        <w:rPr>
          <w:rFonts w:eastAsia="Times New Roman" w:cstheme="minorHAnsi"/>
        </w:rPr>
        <w:t>To Be Digested</w:t>
      </w:r>
      <w:r w:rsidR="00A339E3" w:rsidRPr="006B536C">
        <w:rPr>
          <w:rFonts w:eastAsia="Times New Roman" w:cstheme="minorHAnsi"/>
        </w:rPr>
        <w:t xml:space="preserve"> (stored at </w:t>
      </w:r>
      <w:r w:rsidR="006B536C" w:rsidRPr="006B536C">
        <w:rPr>
          <w:rFonts w:eastAsia="Times New Roman" w:cstheme="minorHAnsi"/>
        </w:rPr>
        <w:t xml:space="preserve">4 or </w:t>
      </w:r>
      <w:r w:rsidR="00A339E3" w:rsidRPr="006B536C">
        <w:rPr>
          <w:rFonts w:eastAsia="Times New Roman" w:cstheme="minorHAnsi"/>
        </w:rPr>
        <w:sym w:font="Symbol" w:char="F02D"/>
      </w:r>
      <w:r w:rsidR="00A339E3" w:rsidRPr="006B536C">
        <w:rPr>
          <w:rFonts w:eastAsia="Times New Roman" w:cstheme="minorHAnsi"/>
        </w:rPr>
        <w:t xml:space="preserve">20 </w:t>
      </w:r>
      <w:r w:rsidR="00A339E3" w:rsidRPr="006B536C">
        <w:rPr>
          <w:rFonts w:eastAsia="Times New Roman" w:cstheme="minorHAnsi"/>
        </w:rPr>
        <w:sym w:font="Symbol" w:char="F0B0"/>
      </w:r>
      <w:r w:rsidR="00A339E3" w:rsidRPr="006B536C">
        <w:rPr>
          <w:rFonts w:eastAsia="Times New Roman" w:cstheme="minorHAnsi"/>
        </w:rPr>
        <w:t>C</w:t>
      </w:r>
      <w:r w:rsidR="006B536C" w:rsidRPr="006B536C">
        <w:rPr>
          <w:rFonts w:eastAsia="Times New Roman" w:cstheme="minorHAnsi"/>
        </w:rPr>
        <w:t>)</w:t>
      </w:r>
    </w:p>
    <w:p w14:paraId="3BAD9622" w14:textId="0BE81C91" w:rsidR="00454132" w:rsidRPr="006B536C" w:rsidRDefault="00454132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 xml:space="preserve">BSA at 10 </w:t>
      </w:r>
      <w:r w:rsidRPr="006B536C">
        <w:rPr>
          <w:rFonts w:eastAsia="Times New Roman" w:cstheme="minorHAnsi"/>
        </w:rPr>
        <w:sym w:font="Symbol" w:char="F06D"/>
      </w:r>
      <w:r w:rsidRPr="006B536C">
        <w:rPr>
          <w:rFonts w:eastAsia="Times New Roman" w:cstheme="minorHAnsi"/>
        </w:rPr>
        <w:t>g/</w:t>
      </w:r>
      <w:r w:rsidRPr="006B536C">
        <w:rPr>
          <w:rFonts w:eastAsia="Times New Roman" w:cstheme="minorHAnsi"/>
        </w:rPr>
        <w:sym w:font="Symbol" w:char="F06D"/>
      </w:r>
      <w:r w:rsidRPr="006B536C">
        <w:rPr>
          <w:rFonts w:eastAsia="Times New Roman" w:cstheme="minorHAnsi"/>
        </w:rPr>
        <w:t>L</w:t>
      </w:r>
      <w:r w:rsidR="002B188F" w:rsidRPr="006B536C">
        <w:rPr>
          <w:rFonts w:eastAsia="Times New Roman" w:cstheme="minorHAnsi"/>
        </w:rPr>
        <w:t xml:space="preserve">, </w:t>
      </w:r>
      <w:r w:rsidR="00CD5A4E" w:rsidRPr="006B536C">
        <w:rPr>
          <w:rFonts w:eastAsia="Times New Roman" w:cstheme="minorHAnsi"/>
        </w:rPr>
        <w:t>I</w:t>
      </w:r>
      <w:r w:rsidR="002B188F" w:rsidRPr="006B536C">
        <w:rPr>
          <w:rFonts w:eastAsia="Times New Roman" w:cstheme="minorHAnsi"/>
        </w:rPr>
        <w:t xml:space="preserve">f </w:t>
      </w:r>
      <w:r w:rsidR="00CD5A4E" w:rsidRPr="006B536C">
        <w:rPr>
          <w:rFonts w:eastAsia="Times New Roman" w:cstheme="minorHAnsi"/>
        </w:rPr>
        <w:t>I</w:t>
      </w:r>
      <w:r w:rsidR="002B188F" w:rsidRPr="006B536C">
        <w:rPr>
          <w:rFonts w:eastAsia="Times New Roman" w:cstheme="minorHAnsi"/>
        </w:rPr>
        <w:t xml:space="preserve">s </w:t>
      </w:r>
      <w:r w:rsidR="00CD5A4E" w:rsidRPr="006B536C">
        <w:rPr>
          <w:rFonts w:eastAsia="Times New Roman" w:cstheme="minorHAnsi"/>
        </w:rPr>
        <w:t>R</w:t>
      </w:r>
      <w:r w:rsidR="002B188F" w:rsidRPr="006B536C">
        <w:rPr>
          <w:rFonts w:eastAsia="Times New Roman" w:cstheme="minorHAnsi"/>
        </w:rPr>
        <w:t>equired</w:t>
      </w:r>
      <w:r w:rsidR="006B536C" w:rsidRPr="006B536C">
        <w:rPr>
          <w:rFonts w:eastAsia="Times New Roman" w:cstheme="minorHAnsi"/>
        </w:rPr>
        <w:t xml:space="preserve"> (stored at </w:t>
      </w:r>
      <w:r w:rsidR="006B536C" w:rsidRPr="006B536C">
        <w:rPr>
          <w:rFonts w:eastAsia="Times New Roman" w:cstheme="minorHAnsi"/>
        </w:rPr>
        <w:sym w:font="Symbol" w:char="F02D"/>
      </w:r>
      <w:r w:rsidR="006B536C" w:rsidRPr="006B536C">
        <w:rPr>
          <w:rFonts w:eastAsia="Times New Roman" w:cstheme="minorHAnsi"/>
        </w:rPr>
        <w:t xml:space="preserve">20 </w:t>
      </w:r>
      <w:r w:rsidR="006B536C" w:rsidRPr="006B536C">
        <w:rPr>
          <w:rFonts w:eastAsia="Times New Roman" w:cstheme="minorHAnsi"/>
        </w:rPr>
        <w:sym w:font="Symbol" w:char="F0B0"/>
      </w:r>
      <w:r w:rsidR="006B536C" w:rsidRPr="006B536C">
        <w:rPr>
          <w:rFonts w:eastAsia="Times New Roman" w:cstheme="minorHAnsi"/>
        </w:rPr>
        <w:t>C)</w:t>
      </w:r>
    </w:p>
    <w:p w14:paraId="727FB031" w14:textId="7C1A9855" w:rsidR="1E23E7DC" w:rsidRPr="006B536C" w:rsidRDefault="00C63DFE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>Nuclease-free Water (room temperature)</w:t>
      </w:r>
    </w:p>
    <w:p w14:paraId="39B86E22" w14:textId="7EC6A736" w:rsidR="002B188F" w:rsidRPr="00B92823" w:rsidRDefault="002E70BA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 xml:space="preserve">Non-shaker </w:t>
      </w:r>
      <w:r w:rsidR="002B188F" w:rsidRPr="006B536C">
        <w:rPr>
          <w:rFonts w:eastAsia="Times New Roman" w:cstheme="minorHAnsi"/>
        </w:rPr>
        <w:t xml:space="preserve">Incubator at 37 </w:t>
      </w:r>
      <w:r w:rsidR="002B188F" w:rsidRPr="006B536C">
        <w:rPr>
          <w:rFonts w:eastAsia="Times New Roman" w:cstheme="minorHAnsi"/>
        </w:rPr>
        <w:sym w:font="Symbol" w:char="F0B0"/>
      </w:r>
      <w:r w:rsidR="002B188F" w:rsidRPr="006B536C">
        <w:rPr>
          <w:rFonts w:eastAsia="Times New Roman" w:cstheme="minorHAnsi"/>
        </w:rPr>
        <w:t>C</w:t>
      </w:r>
    </w:p>
    <w:p w14:paraId="54FAC20E" w14:textId="5793C710" w:rsidR="00B92823" w:rsidRPr="006B536C" w:rsidRDefault="00B92823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>Dry Bath at</w:t>
      </w:r>
      <w:r w:rsidR="00FD2479">
        <w:rPr>
          <w:rFonts w:eastAsia="Times New Roman" w:cstheme="minorHAnsi"/>
        </w:rPr>
        <w:t xml:space="preserve"> 65</w:t>
      </w:r>
      <w:r w:rsidR="00FD2479" w:rsidRPr="00FD2479">
        <w:rPr>
          <w:rFonts w:eastAsia="Times New Roman" w:cstheme="minorHAnsi"/>
        </w:rPr>
        <w:t xml:space="preserve"> </w:t>
      </w:r>
      <w:r w:rsidR="00FD2479" w:rsidRPr="00FD2479">
        <w:rPr>
          <w:rFonts w:eastAsia="Times New Roman" w:cstheme="minorHAnsi"/>
        </w:rPr>
        <w:sym w:font="Symbol" w:char="F0B0"/>
      </w:r>
      <w:r w:rsidR="00FD2479" w:rsidRPr="00FD2479">
        <w:rPr>
          <w:rFonts w:eastAsia="Times New Roman" w:cstheme="minorHAnsi"/>
        </w:rPr>
        <w:t>C</w:t>
      </w:r>
      <w:r w:rsidR="00FD2479">
        <w:rPr>
          <w:rFonts w:eastAsia="Times New Roman" w:cstheme="minorHAnsi"/>
        </w:rPr>
        <w:t xml:space="preserve"> </w:t>
      </w:r>
      <w:r w:rsidR="00891F74">
        <w:rPr>
          <w:rFonts w:eastAsia="Times New Roman" w:cstheme="minorHAnsi"/>
        </w:rPr>
        <w:t>(when required for heat inactivation</w:t>
      </w:r>
      <w:r w:rsidR="00AC49C9">
        <w:rPr>
          <w:rFonts w:eastAsia="Times New Roman" w:cstheme="minorHAnsi"/>
        </w:rPr>
        <w:t>)</w:t>
      </w:r>
    </w:p>
    <w:p w14:paraId="768281BA" w14:textId="55ED13BF" w:rsidR="002B188F" w:rsidRPr="006B536C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 xml:space="preserve">Microcentrifuge for 0.5 </w:t>
      </w:r>
      <w:r w:rsidRPr="006B536C">
        <w:rPr>
          <w:rFonts w:eastAsia="Times New Roman" w:cstheme="minorHAnsi"/>
        </w:rPr>
        <w:sym w:font="Symbol" w:char="F06D"/>
      </w:r>
      <w:r w:rsidRPr="006B536C">
        <w:rPr>
          <w:rFonts w:eastAsia="Times New Roman" w:cstheme="minorHAnsi"/>
        </w:rPr>
        <w:t xml:space="preserve">L </w:t>
      </w:r>
      <w:r w:rsidR="00CD5A4E" w:rsidRPr="006B536C">
        <w:rPr>
          <w:rFonts w:eastAsia="Times New Roman" w:cstheme="minorHAnsi"/>
        </w:rPr>
        <w:t>Microtubes</w:t>
      </w:r>
    </w:p>
    <w:p w14:paraId="318B0A11" w14:textId="3DAB2C38" w:rsidR="005B4E2D" w:rsidRPr="005B4E2D" w:rsidRDefault="005B4E2D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Ice Bucket</w:t>
      </w:r>
    </w:p>
    <w:p w14:paraId="031B6F5E" w14:textId="354BA1CD" w:rsidR="00375E9B" w:rsidRPr="006B536C" w:rsidRDefault="00375E9B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  <w:color w:val="000000" w:themeColor="text1"/>
        </w:rPr>
      </w:pPr>
      <w:r w:rsidRPr="006B536C">
        <w:rPr>
          <w:rFonts w:eastAsia="Times New Roman" w:cstheme="minorHAnsi"/>
        </w:rPr>
        <w:t>Vortex</w:t>
      </w:r>
    </w:p>
    <w:p w14:paraId="236718AC" w14:textId="1C28518F" w:rsidR="00094162" w:rsidRDefault="00094162" w:rsidP="00C928B1">
      <w:pPr>
        <w:widowControl w:val="0"/>
        <w:spacing w:before="240" w:after="60"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Procedures:</w:t>
      </w:r>
    </w:p>
    <w:p w14:paraId="3664F666" w14:textId="35D1CD0D" w:rsidR="00312316" w:rsidRPr="00312316" w:rsidRDefault="00094162" w:rsidP="00C928B1">
      <w:pPr>
        <w:widowControl w:val="0"/>
        <w:spacing w:after="60" w:line="240" w:lineRule="auto"/>
        <w:rPr>
          <w:rFonts w:eastAsia="Times New Roman" w:cstheme="minorHAnsi"/>
        </w:rPr>
      </w:pPr>
      <w:r w:rsidRPr="00094162">
        <w:rPr>
          <w:rFonts w:eastAsia="Times New Roman" w:cstheme="minorHAnsi"/>
          <w:i/>
          <w:iCs/>
          <w:u w:val="single"/>
        </w:rPr>
        <w:t>P</w:t>
      </w:r>
      <w:r w:rsidR="00312316" w:rsidRPr="00094162">
        <w:rPr>
          <w:rFonts w:eastAsia="Times New Roman" w:cstheme="minorHAnsi"/>
          <w:i/>
          <w:iCs/>
          <w:u w:val="single"/>
        </w:rPr>
        <w:t>rocedure I</w:t>
      </w:r>
      <w:r w:rsidR="00312316" w:rsidRPr="00312316">
        <w:rPr>
          <w:rFonts w:eastAsia="Times New Roman" w:cstheme="minorHAnsi"/>
        </w:rPr>
        <w:t xml:space="preserve">: </w:t>
      </w:r>
      <w:r>
        <w:rPr>
          <w:rFonts w:eastAsia="Times New Roman" w:cstheme="minorHAnsi"/>
        </w:rPr>
        <w:t>D</w:t>
      </w:r>
      <w:r w:rsidR="00312316" w:rsidRPr="00312316">
        <w:rPr>
          <w:rFonts w:eastAsia="Times New Roman" w:cstheme="minorHAnsi"/>
        </w:rPr>
        <w:t xml:space="preserve">esigned to </w:t>
      </w:r>
      <w:r>
        <w:rPr>
          <w:rFonts w:eastAsia="Times New Roman" w:cstheme="minorHAnsi"/>
        </w:rPr>
        <w:t xml:space="preserve">set-up </w:t>
      </w:r>
      <w:r w:rsidR="00A15DFD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restriction enzyme reaction for </w:t>
      </w:r>
      <w:r w:rsidR="00312316" w:rsidRPr="00312316">
        <w:rPr>
          <w:rFonts w:eastAsia="Times New Roman" w:cstheme="minorHAnsi"/>
        </w:rPr>
        <w:t xml:space="preserve">one </w:t>
      </w:r>
      <w:r>
        <w:rPr>
          <w:rFonts w:eastAsia="Times New Roman" w:cstheme="minorHAnsi"/>
        </w:rPr>
        <w:t>enzyme</w:t>
      </w:r>
      <w:r w:rsidR="00780492">
        <w:rPr>
          <w:rFonts w:eastAsia="Times New Roman" w:cstheme="minorHAnsi"/>
        </w:rPr>
        <w:t xml:space="preserve"> in a volume of 20 </w:t>
      </w:r>
      <w:r w:rsidR="00780492">
        <w:rPr>
          <w:rFonts w:eastAsia="Times New Roman" w:cstheme="minorHAnsi"/>
        </w:rPr>
        <w:sym w:font="Symbol" w:char="F06D"/>
      </w:r>
      <w:r w:rsidR="00780492">
        <w:rPr>
          <w:rFonts w:eastAsia="Times New Roman" w:cstheme="minorHAnsi"/>
        </w:rPr>
        <w:t xml:space="preserve">L, 1 </w:t>
      </w:r>
      <w:r w:rsidR="00780492">
        <w:rPr>
          <w:rFonts w:eastAsia="Times New Roman" w:cstheme="minorHAnsi"/>
        </w:rPr>
        <w:sym w:font="Symbol" w:char="F06D"/>
      </w:r>
      <w:r w:rsidR="00780492">
        <w:rPr>
          <w:rFonts w:eastAsia="Times New Roman" w:cstheme="minorHAnsi"/>
        </w:rPr>
        <w:t>g of DNA</w:t>
      </w:r>
      <w:r w:rsidR="00DE1710">
        <w:rPr>
          <w:rFonts w:eastAsia="Times New Roman" w:cstheme="minorHAnsi"/>
        </w:rPr>
        <w:t xml:space="preserve"> (final concentration 0.05 </w:t>
      </w:r>
      <w:r w:rsidR="00DE1710">
        <w:rPr>
          <w:rFonts w:eastAsia="Times New Roman" w:cstheme="minorHAnsi"/>
        </w:rPr>
        <w:sym w:font="Symbol" w:char="F06D"/>
      </w:r>
      <w:r w:rsidR="00DE1710">
        <w:rPr>
          <w:rFonts w:eastAsia="Times New Roman" w:cstheme="minorHAnsi"/>
        </w:rPr>
        <w:t>g/</w:t>
      </w:r>
      <w:r w:rsidR="00DE1710">
        <w:rPr>
          <w:rFonts w:eastAsia="Times New Roman" w:cstheme="minorHAnsi"/>
        </w:rPr>
        <w:sym w:font="Symbol" w:char="F06D"/>
      </w:r>
      <w:r w:rsidR="00DE1710">
        <w:rPr>
          <w:rFonts w:eastAsia="Times New Roman" w:cstheme="minorHAnsi"/>
        </w:rPr>
        <w:t>L)</w:t>
      </w:r>
      <w:r w:rsidR="00780492">
        <w:rPr>
          <w:rFonts w:eastAsia="Times New Roman" w:cstheme="minorHAnsi"/>
        </w:rPr>
        <w:t xml:space="preserve">, and </w:t>
      </w:r>
      <w:r w:rsidR="00B70AAE">
        <w:rPr>
          <w:rFonts w:eastAsia="Times New Roman" w:cstheme="minorHAnsi"/>
        </w:rPr>
        <w:t>a five-fold excess of enzyme (5 Units)</w:t>
      </w:r>
      <w:r>
        <w:rPr>
          <w:rFonts w:eastAsia="Times New Roman" w:cstheme="minorHAnsi"/>
        </w:rPr>
        <w:t>.</w:t>
      </w:r>
      <w:r w:rsidR="00B70AAE">
        <w:rPr>
          <w:rFonts w:eastAsia="Times New Roman" w:cstheme="minorHAnsi"/>
        </w:rPr>
        <w:t xml:space="preserve"> </w:t>
      </w:r>
      <w:r w:rsidR="00B70AAE" w:rsidRPr="00380702">
        <w:rPr>
          <w:rFonts w:eastAsia="Times New Roman" w:cstheme="minorHAnsi"/>
          <w:i/>
          <w:iCs/>
        </w:rPr>
        <w:t>To scale-up the reaction</w:t>
      </w:r>
      <w:r w:rsidR="00DE1710" w:rsidRPr="00380702">
        <w:rPr>
          <w:rFonts w:eastAsia="Times New Roman" w:cstheme="minorHAnsi"/>
          <w:i/>
          <w:iCs/>
        </w:rPr>
        <w:t xml:space="preserve"> keep in mind that the final DNA concentration must be kept between (0.0</w:t>
      </w:r>
      <w:r w:rsidR="00380702" w:rsidRPr="00380702">
        <w:rPr>
          <w:rFonts w:eastAsia="Times New Roman" w:cstheme="minorHAnsi"/>
          <w:i/>
          <w:iCs/>
        </w:rPr>
        <w:t>04</w:t>
      </w:r>
      <w:r w:rsidR="00DE1710" w:rsidRPr="00380702">
        <w:rPr>
          <w:rFonts w:eastAsia="Times New Roman" w:cstheme="minorHAnsi"/>
          <w:i/>
          <w:iCs/>
        </w:rPr>
        <w:sym w:font="Symbol" w:char="F02D"/>
      </w:r>
      <w:r w:rsidR="00DE1710" w:rsidRPr="00380702">
        <w:rPr>
          <w:rFonts w:eastAsia="Times New Roman" w:cstheme="minorHAnsi"/>
          <w:i/>
          <w:iCs/>
        </w:rPr>
        <w:t xml:space="preserve">0.075 </w:t>
      </w:r>
      <w:r w:rsidR="00DE1710" w:rsidRPr="00380702">
        <w:rPr>
          <w:rFonts w:eastAsia="Times New Roman" w:cstheme="minorHAnsi"/>
          <w:i/>
          <w:iCs/>
        </w:rPr>
        <w:sym w:font="Symbol" w:char="F06D"/>
      </w:r>
      <w:r w:rsidR="00DE1710" w:rsidRPr="00380702">
        <w:rPr>
          <w:rFonts w:eastAsia="Times New Roman" w:cstheme="minorHAnsi"/>
          <w:i/>
          <w:iCs/>
        </w:rPr>
        <w:t>g/</w:t>
      </w:r>
      <w:r w:rsidR="00DE1710" w:rsidRPr="00380702">
        <w:rPr>
          <w:rFonts w:eastAsia="Times New Roman" w:cstheme="minorHAnsi"/>
          <w:i/>
          <w:iCs/>
        </w:rPr>
        <w:sym w:font="Symbol" w:char="F06D"/>
      </w:r>
      <w:r w:rsidR="00DE1710" w:rsidRPr="00380702">
        <w:rPr>
          <w:rFonts w:eastAsia="Times New Roman" w:cstheme="minorHAnsi"/>
          <w:i/>
          <w:iCs/>
        </w:rPr>
        <w:t>L</w:t>
      </w:r>
      <w:r w:rsidR="00380702" w:rsidRPr="00380702">
        <w:rPr>
          <w:rFonts w:eastAsia="Times New Roman" w:cstheme="minorHAnsi"/>
          <w:i/>
          <w:iCs/>
        </w:rPr>
        <w:t>) and a two- to ten-fold excess of enzyme Units</w:t>
      </w:r>
      <w:r w:rsidR="00380702">
        <w:rPr>
          <w:rFonts w:eastAsia="Times New Roman" w:cstheme="minorHAnsi"/>
          <w:i/>
          <w:iCs/>
        </w:rPr>
        <w:t xml:space="preserve"> must be used</w:t>
      </w:r>
      <w:r w:rsidR="00380702">
        <w:rPr>
          <w:rFonts w:eastAsia="Times New Roman" w:cstheme="minorHAnsi"/>
        </w:rPr>
        <w:t>.</w:t>
      </w:r>
    </w:p>
    <w:p w14:paraId="02385828" w14:textId="4C8123DE" w:rsidR="007908B5" w:rsidRDefault="007908B5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 w:rsidRPr="007908B5">
        <w:rPr>
          <w:rFonts w:cstheme="minorHAnsi"/>
        </w:rPr>
        <w:t>Equilibrate the non-shaker incubator</w:t>
      </w:r>
      <w:r>
        <w:rPr>
          <w:rFonts w:cstheme="minorHAnsi"/>
        </w:rPr>
        <w:t xml:space="preserve"> </w:t>
      </w:r>
      <w:r w:rsidR="005C2156">
        <w:rPr>
          <w:rFonts w:cstheme="minorHAnsi"/>
        </w:rPr>
        <w:t xml:space="preserve">at </w:t>
      </w:r>
      <w:bookmarkStart w:id="1" w:name="_Hlk94698120"/>
      <w:r w:rsidRPr="007908B5">
        <w:rPr>
          <w:rFonts w:cstheme="minorHAnsi"/>
        </w:rPr>
        <w:t xml:space="preserve">37 </w:t>
      </w:r>
      <w:r w:rsidRPr="007908B5">
        <w:rPr>
          <w:rFonts w:cstheme="minorHAnsi"/>
        </w:rPr>
        <w:sym w:font="Symbol" w:char="F0B0"/>
      </w:r>
      <w:r w:rsidRPr="007908B5">
        <w:rPr>
          <w:rFonts w:cstheme="minorHAnsi"/>
        </w:rPr>
        <w:t xml:space="preserve">C </w:t>
      </w:r>
      <w:bookmarkEnd w:id="1"/>
      <w:r w:rsidR="00831FAF" w:rsidRPr="00831FAF">
        <w:rPr>
          <w:rFonts w:cstheme="minorHAnsi"/>
        </w:rPr>
        <w:t xml:space="preserve">and </w:t>
      </w:r>
      <w:r w:rsidR="00831FAF">
        <w:rPr>
          <w:rFonts w:cstheme="minorHAnsi"/>
        </w:rPr>
        <w:t xml:space="preserve">the dry </w:t>
      </w:r>
      <w:r w:rsidR="00831FAF" w:rsidRPr="00831FAF">
        <w:rPr>
          <w:rFonts w:cstheme="minorHAnsi"/>
        </w:rPr>
        <w:t>bath</w:t>
      </w:r>
      <w:r w:rsidR="00831FAF">
        <w:rPr>
          <w:rFonts w:cstheme="minorHAnsi"/>
        </w:rPr>
        <w:t xml:space="preserve"> (</w:t>
      </w:r>
      <w:r w:rsidR="00831FAF" w:rsidRPr="00831FAF">
        <w:rPr>
          <w:rFonts w:cstheme="minorHAnsi"/>
          <w:i/>
          <w:iCs/>
        </w:rPr>
        <w:t>if required</w:t>
      </w:r>
      <w:r w:rsidR="00831FAF">
        <w:rPr>
          <w:rFonts w:cstheme="minorHAnsi"/>
        </w:rPr>
        <w:t>) at 65</w:t>
      </w:r>
      <w:r w:rsidR="00831FAF" w:rsidRPr="00831FAF">
        <w:rPr>
          <w:rFonts w:cstheme="minorHAnsi"/>
        </w:rPr>
        <w:t xml:space="preserve"> </w:t>
      </w:r>
      <w:r w:rsidR="00831FAF" w:rsidRPr="00831FAF">
        <w:rPr>
          <w:rFonts w:cstheme="minorHAnsi"/>
        </w:rPr>
        <w:sym w:font="Symbol" w:char="F0B0"/>
      </w:r>
      <w:r w:rsidR="00831FAF" w:rsidRPr="00831FAF">
        <w:rPr>
          <w:rFonts w:cstheme="minorHAnsi"/>
        </w:rPr>
        <w:t xml:space="preserve">C </w:t>
      </w:r>
      <w:r w:rsidRPr="007908B5">
        <w:rPr>
          <w:rFonts w:cstheme="minorHAnsi"/>
        </w:rPr>
        <w:t xml:space="preserve">for at least 30 minutes before placing the </w:t>
      </w:r>
      <w:r w:rsidR="00F11F5F">
        <w:rPr>
          <w:rFonts w:cstheme="minorHAnsi"/>
        </w:rPr>
        <w:t xml:space="preserve">enzyme </w:t>
      </w:r>
      <w:r w:rsidR="00417818">
        <w:rPr>
          <w:rFonts w:cstheme="minorHAnsi"/>
        </w:rPr>
        <w:t xml:space="preserve">digestion </w:t>
      </w:r>
      <w:r w:rsidRPr="007908B5">
        <w:rPr>
          <w:rFonts w:cstheme="minorHAnsi"/>
        </w:rPr>
        <w:t>reaction mixture</w:t>
      </w:r>
      <w:r>
        <w:rPr>
          <w:rFonts w:cstheme="minorHAnsi"/>
        </w:rPr>
        <w:t>.</w:t>
      </w:r>
      <w:r w:rsidR="00A01DB1">
        <w:rPr>
          <w:rFonts w:cstheme="minorHAnsi"/>
        </w:rPr>
        <w:t xml:space="preserve"> </w:t>
      </w:r>
      <w:r w:rsidR="00A01DB1" w:rsidRPr="00E424D6">
        <w:rPr>
          <w:rFonts w:cstheme="minorHAnsi"/>
          <w:b/>
          <w:bCs/>
          <w:i/>
          <w:iCs/>
        </w:rPr>
        <w:t xml:space="preserve">If the enzyme requires </w:t>
      </w:r>
      <w:r w:rsidR="007245EE" w:rsidRPr="00E424D6">
        <w:rPr>
          <w:rFonts w:cstheme="minorHAnsi"/>
          <w:b/>
          <w:bCs/>
          <w:i/>
          <w:iCs/>
        </w:rPr>
        <w:t>a different temperature for digestion and inactivation</w:t>
      </w:r>
      <w:r w:rsidR="0083142D" w:rsidRPr="00E424D6">
        <w:rPr>
          <w:rFonts w:cstheme="minorHAnsi"/>
          <w:b/>
          <w:bCs/>
          <w:i/>
          <w:iCs/>
        </w:rPr>
        <w:t xml:space="preserve">, adjust the temperature accordingly (see </w:t>
      </w:r>
      <w:r w:rsidR="00E424D6" w:rsidRPr="00E424D6">
        <w:rPr>
          <w:rFonts w:cstheme="minorHAnsi"/>
          <w:b/>
          <w:bCs/>
          <w:i/>
          <w:iCs/>
        </w:rPr>
        <w:t>Appendix)</w:t>
      </w:r>
      <w:r w:rsidR="00E424D6">
        <w:rPr>
          <w:rFonts w:cstheme="minorHAnsi"/>
        </w:rPr>
        <w:t>.</w:t>
      </w:r>
    </w:p>
    <w:p w14:paraId="44A98B98" w14:textId="3F823BAE" w:rsidR="00780492" w:rsidRPr="00780492" w:rsidRDefault="0078049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</w:p>
    <w:p w14:paraId="2D3FAEE6" w14:textId="36CBCDCD" w:rsidR="009D1235" w:rsidRDefault="666B5559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9D1235">
        <w:rPr>
          <w:rFonts w:eastAsia="Times New Roman" w:cstheme="minorHAnsi"/>
        </w:rPr>
        <w:t xml:space="preserve">Make sure that the </w:t>
      </w:r>
      <w:bookmarkStart w:id="2" w:name="_Hlk94698525"/>
      <w:r w:rsidR="003B530D">
        <w:rPr>
          <w:rFonts w:eastAsia="Times New Roman" w:cstheme="minorHAnsi"/>
          <w:b/>
          <w:bCs/>
        </w:rPr>
        <w:t>R</w:t>
      </w:r>
      <w:r w:rsidR="0071654F">
        <w:rPr>
          <w:rFonts w:eastAsia="Times New Roman" w:cstheme="minorHAnsi"/>
          <w:b/>
          <w:bCs/>
        </w:rPr>
        <w:t xml:space="preserve">eaction </w:t>
      </w:r>
      <w:r w:rsidR="003B530D">
        <w:rPr>
          <w:rFonts w:eastAsia="Times New Roman" w:cstheme="minorHAnsi"/>
          <w:b/>
          <w:bCs/>
        </w:rPr>
        <w:t>B</w:t>
      </w:r>
      <w:r w:rsidRPr="009D1235">
        <w:rPr>
          <w:rFonts w:eastAsia="Times New Roman" w:cstheme="minorHAnsi"/>
          <w:b/>
          <w:bCs/>
        </w:rPr>
        <w:t>uffer</w:t>
      </w:r>
      <w:r w:rsidRPr="009D1235">
        <w:rPr>
          <w:rFonts w:eastAsia="Times New Roman" w:cstheme="minorHAnsi"/>
        </w:rPr>
        <w:t xml:space="preserve"> </w:t>
      </w:r>
      <w:bookmarkEnd w:id="2"/>
      <w:r w:rsidRPr="009D1235">
        <w:rPr>
          <w:rFonts w:eastAsia="Times New Roman" w:cstheme="minorHAnsi"/>
        </w:rPr>
        <w:t xml:space="preserve">is properly </w:t>
      </w:r>
      <w:r w:rsidR="00380702">
        <w:rPr>
          <w:rFonts w:eastAsia="Times New Roman" w:cstheme="minorHAnsi"/>
        </w:rPr>
        <w:t>thaw</w:t>
      </w:r>
      <w:r w:rsidRPr="009D1235">
        <w:rPr>
          <w:rFonts w:eastAsia="Times New Roman" w:cstheme="minorHAnsi"/>
        </w:rPr>
        <w:t xml:space="preserve"> </w:t>
      </w:r>
      <w:r w:rsidR="00380702">
        <w:rPr>
          <w:rFonts w:eastAsia="Times New Roman" w:cstheme="minorHAnsi"/>
        </w:rPr>
        <w:t xml:space="preserve">and mix </w:t>
      </w:r>
      <w:r w:rsidRPr="009D1235">
        <w:rPr>
          <w:rFonts w:eastAsia="Times New Roman" w:cstheme="minorHAnsi"/>
        </w:rPr>
        <w:t>b</w:t>
      </w:r>
      <w:r w:rsidR="42369BB4" w:rsidRPr="009D1235">
        <w:rPr>
          <w:rFonts w:eastAsia="Times New Roman" w:cstheme="minorHAnsi"/>
        </w:rPr>
        <w:t>efore use.</w:t>
      </w:r>
    </w:p>
    <w:p w14:paraId="180C19F8" w14:textId="08BF1B7C" w:rsidR="00291BBE" w:rsidRDefault="00380702" w:rsidP="00C928B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Calculate the volume of </w:t>
      </w:r>
      <w:r w:rsidR="00ED0E01" w:rsidRPr="00ED0E01">
        <w:rPr>
          <w:rFonts w:eastAsia="Times New Roman" w:cstheme="minorHAnsi"/>
          <w:b/>
          <w:bCs/>
        </w:rPr>
        <w:t>W</w:t>
      </w:r>
      <w:r w:rsidRPr="00ED0E01">
        <w:rPr>
          <w:rFonts w:eastAsia="Times New Roman" w:cstheme="minorHAnsi"/>
          <w:b/>
          <w:bCs/>
        </w:rPr>
        <w:t>ater</w:t>
      </w:r>
      <w:r>
        <w:rPr>
          <w:rFonts w:eastAsia="Times New Roman" w:cstheme="minorHAnsi"/>
        </w:rPr>
        <w:t xml:space="preserve">, </w:t>
      </w:r>
      <w:r w:rsidRPr="00ED0E01">
        <w:rPr>
          <w:rFonts w:eastAsia="Times New Roman" w:cstheme="minorHAnsi"/>
          <w:b/>
          <w:bCs/>
        </w:rPr>
        <w:t>DNA</w:t>
      </w:r>
      <w:r>
        <w:rPr>
          <w:rFonts w:eastAsia="Times New Roman" w:cstheme="minorHAnsi"/>
        </w:rPr>
        <w:t xml:space="preserve">, </w:t>
      </w:r>
      <w:r w:rsidR="00ED0E01" w:rsidRPr="00ED0E01">
        <w:rPr>
          <w:rFonts w:eastAsia="Times New Roman" w:cstheme="minorHAnsi"/>
          <w:b/>
          <w:bCs/>
        </w:rPr>
        <w:t>Re</w:t>
      </w:r>
      <w:r w:rsidR="0071654F">
        <w:rPr>
          <w:rFonts w:eastAsia="Times New Roman" w:cstheme="minorHAnsi"/>
          <w:b/>
          <w:bCs/>
        </w:rPr>
        <w:t>action</w:t>
      </w:r>
      <w:r w:rsidR="00ED0E01" w:rsidRPr="00ED0E01">
        <w:rPr>
          <w:rFonts w:eastAsia="Times New Roman" w:cstheme="minorHAnsi"/>
          <w:b/>
          <w:bCs/>
        </w:rPr>
        <w:t xml:space="preserve"> Buffer</w:t>
      </w:r>
      <w:r>
        <w:rPr>
          <w:rFonts w:eastAsia="Times New Roman" w:cstheme="minorHAnsi"/>
        </w:rPr>
        <w:t xml:space="preserve">, </w:t>
      </w:r>
      <w:r w:rsidRPr="00ED0E01">
        <w:rPr>
          <w:rFonts w:eastAsia="Times New Roman" w:cstheme="minorHAnsi"/>
          <w:b/>
          <w:bCs/>
        </w:rPr>
        <w:t>BSA</w:t>
      </w:r>
      <w:r w:rsidR="00301527">
        <w:rPr>
          <w:rFonts w:eastAsia="Times New Roman" w:cstheme="minorHAnsi"/>
        </w:rPr>
        <w:t xml:space="preserve"> (at 10 </w:t>
      </w:r>
      <w:r w:rsidR="00301527">
        <w:rPr>
          <w:rFonts w:eastAsia="Times New Roman" w:cstheme="minorHAnsi"/>
        </w:rPr>
        <w:sym w:font="Symbol" w:char="F06D"/>
      </w:r>
      <w:r w:rsidR="00301527">
        <w:rPr>
          <w:rFonts w:eastAsia="Times New Roman" w:cstheme="minorHAnsi"/>
        </w:rPr>
        <w:t>g/</w:t>
      </w:r>
      <w:r w:rsidR="00301527">
        <w:rPr>
          <w:rFonts w:eastAsia="Times New Roman" w:cstheme="minorHAnsi"/>
        </w:rPr>
        <w:sym w:font="Symbol" w:char="F06D"/>
      </w:r>
      <w:r w:rsidR="00301527">
        <w:rPr>
          <w:rFonts w:eastAsia="Times New Roman" w:cstheme="minorHAnsi"/>
        </w:rPr>
        <w:t>l)</w:t>
      </w:r>
      <w:r>
        <w:rPr>
          <w:rFonts w:eastAsia="Times New Roman" w:cstheme="minorHAnsi"/>
        </w:rPr>
        <w:t xml:space="preserve">, and </w:t>
      </w:r>
      <w:r w:rsidR="00E61A51" w:rsidRPr="00E61A51">
        <w:rPr>
          <w:rFonts w:eastAsia="Times New Roman" w:cstheme="minorHAnsi"/>
          <w:b/>
          <w:bCs/>
        </w:rPr>
        <w:t>Restriction E</w:t>
      </w:r>
      <w:r w:rsidRPr="00E61A51">
        <w:rPr>
          <w:rFonts w:eastAsia="Times New Roman" w:cstheme="minorHAnsi"/>
          <w:b/>
          <w:bCs/>
        </w:rPr>
        <w:t>nzyme</w:t>
      </w:r>
      <w:r>
        <w:rPr>
          <w:rFonts w:eastAsia="Times New Roman" w:cstheme="minorHAnsi"/>
        </w:rPr>
        <w:t xml:space="preserve"> that needs to be used.</w:t>
      </w:r>
    </w:p>
    <w:p w14:paraId="354AD8B9" w14:textId="0C2500AC" w:rsidR="00380702" w:rsidRPr="00291BBE" w:rsidRDefault="0088784B" w:rsidP="00C928B1">
      <w:pPr>
        <w:pStyle w:val="ListParagraph"/>
        <w:widowControl w:val="0"/>
        <w:numPr>
          <w:ilvl w:val="1"/>
          <w:numId w:val="4"/>
        </w:numPr>
        <w:spacing w:after="120" w:line="240" w:lineRule="auto"/>
        <w:ind w:left="1080"/>
        <w:contextualSpacing w:val="0"/>
        <w:rPr>
          <w:rFonts w:eastAsia="Times New Roman" w:cstheme="minorHAnsi"/>
        </w:rPr>
      </w:pPr>
      <w:r w:rsidRPr="0088784B">
        <w:rPr>
          <w:rFonts w:eastAsia="Times New Roman" w:cstheme="minorHAnsi"/>
          <w:b/>
          <w:bCs/>
          <w:i/>
          <w:iCs/>
        </w:rPr>
        <w:t>In the case that a stock dilution is required, t</w:t>
      </w:r>
      <w:r w:rsidR="00AA6967" w:rsidRPr="0088784B">
        <w:rPr>
          <w:rFonts w:eastAsia="Times New Roman" w:cstheme="minorHAnsi"/>
          <w:b/>
          <w:bCs/>
          <w:i/>
          <w:iCs/>
        </w:rPr>
        <w:t xml:space="preserve">he DNA could be diluted in water, but the stock dilution for BSA or the enzyme must be </w:t>
      </w:r>
      <w:r w:rsidR="00291BBE" w:rsidRPr="0088784B">
        <w:rPr>
          <w:rFonts w:eastAsia="Times New Roman" w:cstheme="minorHAnsi"/>
          <w:b/>
          <w:bCs/>
          <w:i/>
          <w:iCs/>
        </w:rPr>
        <w:t>prepared</w:t>
      </w:r>
      <w:r w:rsidR="00AA6967" w:rsidRPr="0088784B">
        <w:rPr>
          <w:rFonts w:eastAsia="Times New Roman" w:cstheme="minorHAnsi"/>
          <w:b/>
          <w:bCs/>
          <w:i/>
          <w:iCs/>
        </w:rPr>
        <w:t xml:space="preserve"> to a final 1X </w:t>
      </w:r>
      <w:r w:rsidR="00F90DC7" w:rsidRPr="0088784B">
        <w:rPr>
          <w:rFonts w:eastAsia="Times New Roman" w:cstheme="minorHAnsi"/>
          <w:b/>
          <w:bCs/>
          <w:i/>
          <w:iCs/>
        </w:rPr>
        <w:t>buffer concentration</w:t>
      </w:r>
      <w:r w:rsidR="00F90DC7" w:rsidRPr="00291BBE">
        <w:rPr>
          <w:rFonts w:eastAsia="Times New Roman" w:cstheme="minorHAnsi"/>
        </w:rPr>
        <w:t>.</w:t>
      </w:r>
      <w:r w:rsidR="00AA6967" w:rsidRPr="00291BBE">
        <w:rPr>
          <w:rFonts w:eastAsia="Times New Roman" w:cstheme="minorHAnsi"/>
        </w:rPr>
        <w:t xml:space="preserve"> </w:t>
      </w:r>
      <w:r w:rsidR="00F90DC7" w:rsidRPr="00291BBE">
        <w:rPr>
          <w:rFonts w:eastAsia="Times New Roman" w:cstheme="minorHAnsi"/>
        </w:rPr>
        <w:t>Take the buffer concentration in consideration when assembling the reaction (e.g.</w:t>
      </w:r>
      <w:r w:rsidR="00A01AF2" w:rsidRPr="00291BBE">
        <w:rPr>
          <w:rFonts w:eastAsia="Times New Roman" w:cstheme="minorHAnsi"/>
        </w:rPr>
        <w:t>:</w:t>
      </w:r>
      <w:r w:rsidR="00F90DC7" w:rsidRPr="00291BBE">
        <w:rPr>
          <w:rFonts w:eastAsia="Times New Roman" w:cstheme="minorHAnsi"/>
        </w:rPr>
        <w:t xml:space="preserve"> </w:t>
      </w:r>
      <w:r w:rsidR="00BD66C9" w:rsidRPr="00291BBE">
        <w:rPr>
          <w:rFonts w:eastAsia="Times New Roman" w:cstheme="minorHAnsi"/>
        </w:rPr>
        <w:t xml:space="preserve">if you are </w:t>
      </w:r>
      <w:r w:rsidR="005A150C">
        <w:rPr>
          <w:rFonts w:eastAsia="Times New Roman" w:cstheme="minorHAnsi"/>
        </w:rPr>
        <w:t xml:space="preserve">assembling </w:t>
      </w:r>
      <w:r w:rsidR="00BD66C9" w:rsidRPr="00291BBE">
        <w:rPr>
          <w:rFonts w:eastAsia="Times New Roman" w:cstheme="minorHAnsi"/>
        </w:rPr>
        <w:t xml:space="preserve">a 20 </w:t>
      </w:r>
      <w:r w:rsidR="00BD66C9" w:rsidRPr="00291BBE">
        <w:rPr>
          <w:rFonts w:eastAsia="Times New Roman" w:cstheme="minorHAnsi"/>
        </w:rPr>
        <w:sym w:font="Symbol" w:char="F06D"/>
      </w:r>
      <w:r w:rsidR="00BD66C9" w:rsidRPr="00291BBE">
        <w:rPr>
          <w:rFonts w:eastAsia="Times New Roman" w:cstheme="minorHAnsi"/>
        </w:rPr>
        <w:t xml:space="preserve">L reaction and needs to dilute the BSA to 2 </w:t>
      </w:r>
      <w:r w:rsidR="00BD66C9" w:rsidRPr="00291BBE">
        <w:rPr>
          <w:rFonts w:eastAsia="Times New Roman" w:cstheme="minorHAnsi"/>
        </w:rPr>
        <w:sym w:font="Symbol" w:char="F06D"/>
      </w:r>
      <w:r w:rsidR="00BD66C9" w:rsidRPr="00291BBE">
        <w:rPr>
          <w:rFonts w:eastAsia="Times New Roman" w:cstheme="minorHAnsi"/>
        </w:rPr>
        <w:t>g/</w:t>
      </w:r>
      <w:r w:rsidR="00BD66C9" w:rsidRPr="00291BBE">
        <w:rPr>
          <w:rFonts w:eastAsia="Times New Roman" w:cstheme="minorHAnsi"/>
        </w:rPr>
        <w:sym w:font="Symbol" w:char="F06D"/>
      </w:r>
      <w:r w:rsidR="00BD66C9" w:rsidRPr="00291BBE">
        <w:rPr>
          <w:rFonts w:eastAsia="Times New Roman" w:cstheme="minorHAnsi"/>
        </w:rPr>
        <w:t xml:space="preserve">L </w:t>
      </w:r>
      <w:r w:rsidR="005A150C">
        <w:rPr>
          <w:rFonts w:eastAsia="Times New Roman" w:cstheme="minorHAnsi"/>
        </w:rPr>
        <w:t xml:space="preserve">(buffer 1X) </w:t>
      </w:r>
      <w:r w:rsidR="00BD66C9" w:rsidRPr="00291BBE">
        <w:rPr>
          <w:rFonts w:eastAsia="Times New Roman" w:cstheme="minorHAnsi"/>
        </w:rPr>
        <w:t xml:space="preserve">to add 1 </w:t>
      </w:r>
      <w:r w:rsidR="00BD66C9" w:rsidRPr="00291BBE">
        <w:rPr>
          <w:rFonts w:eastAsia="Times New Roman" w:cstheme="minorHAnsi"/>
        </w:rPr>
        <w:sym w:font="Symbol" w:char="F06D"/>
      </w:r>
      <w:r w:rsidR="00BD66C9" w:rsidRPr="00291BBE">
        <w:rPr>
          <w:rFonts w:eastAsia="Times New Roman" w:cstheme="minorHAnsi"/>
        </w:rPr>
        <w:t xml:space="preserve">L to the reaction, then the buffer calculation for the rest of the </w:t>
      </w:r>
      <w:r w:rsidR="00291BBE" w:rsidRPr="00291BBE">
        <w:rPr>
          <w:rFonts w:eastAsia="Times New Roman" w:cstheme="minorHAnsi"/>
        </w:rPr>
        <w:t>reaction should be base</w:t>
      </w:r>
      <w:r w:rsidR="005A150C">
        <w:rPr>
          <w:rFonts w:eastAsia="Times New Roman" w:cstheme="minorHAnsi"/>
        </w:rPr>
        <w:t>d</w:t>
      </w:r>
      <w:r w:rsidR="00291BBE" w:rsidRPr="00291BBE">
        <w:rPr>
          <w:rFonts w:eastAsia="Times New Roman" w:cstheme="minorHAnsi"/>
        </w:rPr>
        <w:t xml:space="preserve"> on 19 </w:t>
      </w:r>
      <w:r w:rsidR="00291BBE" w:rsidRPr="00291BBE">
        <w:rPr>
          <w:rFonts w:eastAsia="Times New Roman" w:cstheme="minorHAnsi"/>
        </w:rPr>
        <w:sym w:font="Symbol" w:char="F06D"/>
      </w:r>
      <w:r w:rsidR="00291BBE" w:rsidRPr="00291BBE">
        <w:rPr>
          <w:rFonts w:eastAsia="Times New Roman" w:cstheme="minorHAnsi"/>
        </w:rPr>
        <w:t>L.</w:t>
      </w:r>
    </w:p>
    <w:p w14:paraId="4DB9F859" w14:textId="203370B7" w:rsidR="0042507C" w:rsidRDefault="0042507C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required volume of </w:t>
      </w:r>
      <w:r w:rsidR="00E61A51" w:rsidRPr="00E61A51">
        <w:rPr>
          <w:rFonts w:eastAsia="Times New Roman" w:cstheme="minorHAnsi"/>
          <w:b/>
          <w:bCs/>
        </w:rPr>
        <w:t>W</w:t>
      </w:r>
      <w:r w:rsidRPr="00E61A51">
        <w:rPr>
          <w:rFonts w:eastAsia="Times New Roman" w:cstheme="minorHAnsi"/>
          <w:b/>
          <w:bCs/>
        </w:rPr>
        <w:t>ater</w:t>
      </w:r>
      <w:r>
        <w:rPr>
          <w:rFonts w:eastAsia="Times New Roman" w:cstheme="minorHAnsi"/>
        </w:rPr>
        <w:t>.</w:t>
      </w:r>
    </w:p>
    <w:p w14:paraId="5F7FB32E" w14:textId="04E23F36" w:rsidR="009D1235" w:rsidRDefault="0038070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</w:t>
      </w:r>
      <w:r w:rsidR="1CE780F8" w:rsidRPr="0042507C">
        <w:rPr>
          <w:rFonts w:eastAsia="Times New Roman" w:cstheme="minorHAnsi"/>
        </w:rPr>
        <w:t xml:space="preserve">1µg of </w:t>
      </w:r>
      <w:r w:rsidR="1CE780F8" w:rsidRPr="00E61A51">
        <w:rPr>
          <w:rFonts w:eastAsia="Times New Roman" w:cstheme="minorHAnsi"/>
          <w:b/>
          <w:bCs/>
        </w:rPr>
        <w:t>DNA</w:t>
      </w:r>
      <w:r w:rsidR="1CE780F8" w:rsidRPr="0042507C">
        <w:rPr>
          <w:rFonts w:eastAsia="Times New Roman" w:cstheme="minorHAnsi"/>
        </w:rPr>
        <w:t xml:space="preserve"> </w:t>
      </w:r>
      <w:r w:rsidR="0042507C" w:rsidRPr="0042507C">
        <w:rPr>
          <w:rFonts w:eastAsia="Times New Roman" w:cstheme="minorHAnsi"/>
        </w:rPr>
        <w:t xml:space="preserve">and mix </w:t>
      </w:r>
      <w:r w:rsidR="2636E5B8" w:rsidRPr="0042507C">
        <w:rPr>
          <w:rFonts w:eastAsia="Times New Roman" w:cstheme="minorHAnsi"/>
        </w:rPr>
        <w:t>by</w:t>
      </w:r>
      <w:r w:rsidR="2636E5B8" w:rsidRPr="009D1235">
        <w:rPr>
          <w:rFonts w:eastAsia="Times New Roman" w:cstheme="minorHAnsi"/>
        </w:rPr>
        <w:t xml:space="preserve"> </w:t>
      </w:r>
      <w:r w:rsidR="40ED88D6" w:rsidRPr="009D1235">
        <w:rPr>
          <w:rFonts w:eastAsia="Times New Roman" w:cstheme="minorHAnsi"/>
        </w:rPr>
        <w:t>pipetting</w:t>
      </w:r>
      <w:r w:rsidR="2636E5B8" w:rsidRPr="009D1235">
        <w:rPr>
          <w:rFonts w:eastAsia="Times New Roman" w:cstheme="minorHAnsi"/>
        </w:rPr>
        <w:t xml:space="preserve"> up and </w:t>
      </w:r>
      <w:r w:rsidR="15648E61" w:rsidRPr="009D1235">
        <w:rPr>
          <w:rFonts w:eastAsia="Times New Roman" w:cstheme="minorHAnsi"/>
        </w:rPr>
        <w:t>down.</w:t>
      </w:r>
    </w:p>
    <w:p w14:paraId="3332144C" w14:textId="6E6F18F1" w:rsidR="009D1235" w:rsidRDefault="0042507C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</w:t>
      </w:r>
      <w:r w:rsidR="00202F95" w:rsidRPr="00202F95">
        <w:rPr>
          <w:rFonts w:eastAsia="Times New Roman" w:cstheme="minorHAnsi"/>
          <w:b/>
          <w:bCs/>
        </w:rPr>
        <w:t>Re</w:t>
      </w:r>
      <w:r w:rsidR="0071654F">
        <w:rPr>
          <w:rFonts w:eastAsia="Times New Roman" w:cstheme="minorHAnsi"/>
          <w:b/>
          <w:bCs/>
        </w:rPr>
        <w:t xml:space="preserve">action </w:t>
      </w:r>
      <w:r w:rsidR="00202F95" w:rsidRPr="00202F95">
        <w:rPr>
          <w:rFonts w:eastAsia="Times New Roman" w:cstheme="minorHAnsi"/>
          <w:b/>
          <w:bCs/>
        </w:rPr>
        <w:t>B</w:t>
      </w:r>
      <w:r w:rsidRPr="00202F95">
        <w:rPr>
          <w:rFonts w:eastAsia="Times New Roman" w:cstheme="minorHAnsi"/>
          <w:b/>
          <w:bCs/>
        </w:rPr>
        <w:t>uffer</w:t>
      </w:r>
      <w:r>
        <w:rPr>
          <w:rFonts w:eastAsia="Times New Roman" w:cstheme="minorHAnsi"/>
        </w:rPr>
        <w:t xml:space="preserve"> to </w:t>
      </w:r>
      <w:r w:rsidR="00C879B6">
        <w:rPr>
          <w:rFonts w:eastAsia="Times New Roman" w:cstheme="minorHAnsi"/>
        </w:rPr>
        <w:t xml:space="preserve">a final concentration of </w:t>
      </w:r>
      <w:r>
        <w:rPr>
          <w:rFonts w:eastAsia="Times New Roman" w:cstheme="minorHAnsi"/>
        </w:rPr>
        <w:t>1X</w:t>
      </w:r>
      <w:r w:rsidR="2636E5B8" w:rsidRPr="009D1235">
        <w:rPr>
          <w:rFonts w:eastAsia="Times New Roman" w:cstheme="minorHAnsi"/>
        </w:rPr>
        <w:t xml:space="preserve"> and mix by </w:t>
      </w:r>
      <w:r w:rsidR="747114C7" w:rsidRPr="009D1235">
        <w:rPr>
          <w:rFonts w:eastAsia="Times New Roman" w:cstheme="minorHAnsi"/>
        </w:rPr>
        <w:t>pipetting</w:t>
      </w:r>
      <w:r w:rsidR="2636E5B8" w:rsidRPr="009D1235">
        <w:rPr>
          <w:rFonts w:eastAsia="Times New Roman" w:cstheme="minorHAnsi"/>
        </w:rPr>
        <w:t xml:space="preserve"> up and down.</w:t>
      </w:r>
    </w:p>
    <w:p w14:paraId="7B379B6F" w14:textId="01505207" w:rsidR="009D1235" w:rsidRDefault="00423E8F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If necessary, a</w:t>
      </w:r>
      <w:r w:rsidR="45B73C72" w:rsidRPr="009D1235">
        <w:rPr>
          <w:rFonts w:eastAsia="Times New Roman" w:cstheme="minorHAnsi"/>
        </w:rPr>
        <w:t xml:space="preserve">dd </w:t>
      </w:r>
      <w:r w:rsidR="0042507C" w:rsidRPr="00202F95">
        <w:rPr>
          <w:rFonts w:eastAsia="Times New Roman" w:cstheme="minorHAnsi"/>
          <w:b/>
          <w:bCs/>
        </w:rPr>
        <w:t>BSA</w:t>
      </w:r>
      <w:r w:rsidR="0042507C">
        <w:rPr>
          <w:rFonts w:eastAsia="Times New Roman" w:cstheme="minorHAnsi"/>
        </w:rPr>
        <w:t xml:space="preserve"> to </w:t>
      </w:r>
      <w:r w:rsidR="006C146E">
        <w:rPr>
          <w:rFonts w:eastAsia="Times New Roman" w:cstheme="minorHAnsi"/>
        </w:rPr>
        <w:t xml:space="preserve">a final concentration of </w:t>
      </w:r>
      <w:r w:rsidR="0042507C">
        <w:rPr>
          <w:rFonts w:eastAsia="Times New Roman" w:cstheme="minorHAnsi"/>
        </w:rPr>
        <w:t xml:space="preserve">0.1 </w:t>
      </w:r>
      <w:r w:rsidR="0042507C">
        <w:rPr>
          <w:rFonts w:eastAsia="Times New Roman" w:cstheme="minorHAnsi"/>
        </w:rPr>
        <w:sym w:font="Symbol" w:char="F06D"/>
      </w:r>
      <w:r w:rsidR="0042507C">
        <w:rPr>
          <w:rFonts w:eastAsia="Times New Roman" w:cstheme="minorHAnsi"/>
        </w:rPr>
        <w:t>g/</w:t>
      </w:r>
      <w:r w:rsidR="0042507C">
        <w:rPr>
          <w:rFonts w:eastAsia="Times New Roman" w:cstheme="minorHAnsi"/>
        </w:rPr>
        <w:sym w:font="Symbol" w:char="F06D"/>
      </w:r>
      <w:r w:rsidR="0042507C">
        <w:rPr>
          <w:rFonts w:eastAsia="Times New Roman" w:cstheme="minorHAnsi"/>
        </w:rPr>
        <w:t>L</w:t>
      </w:r>
      <w:r w:rsidR="45B73C72" w:rsidRPr="009D1235">
        <w:rPr>
          <w:rFonts w:eastAsia="Times New Roman" w:cstheme="minorHAnsi"/>
        </w:rPr>
        <w:t>.</w:t>
      </w:r>
    </w:p>
    <w:p w14:paraId="40E74D1F" w14:textId="35157227" w:rsidR="009D1235" w:rsidRDefault="0042507C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S</w:t>
      </w:r>
      <w:r w:rsidR="35EB5DE5" w:rsidRPr="009D1235">
        <w:rPr>
          <w:rFonts w:eastAsia="Times New Roman" w:cstheme="minorHAnsi"/>
        </w:rPr>
        <w:t xml:space="preserve">pin-down </w:t>
      </w:r>
      <w:r>
        <w:rPr>
          <w:rFonts w:eastAsia="Times New Roman" w:cstheme="minorHAnsi"/>
        </w:rPr>
        <w:t xml:space="preserve">the reaction </w:t>
      </w:r>
      <w:r w:rsidR="35EB5DE5" w:rsidRPr="009D1235">
        <w:rPr>
          <w:rFonts w:eastAsia="Times New Roman" w:cstheme="minorHAnsi"/>
        </w:rPr>
        <w:t xml:space="preserve">in a microcentrifuge </w:t>
      </w:r>
      <w:r>
        <w:rPr>
          <w:rFonts w:eastAsia="Times New Roman" w:cstheme="minorHAnsi"/>
        </w:rPr>
        <w:t xml:space="preserve">and vortex </w:t>
      </w:r>
      <w:r w:rsidR="35EB5DE5" w:rsidRPr="009D1235">
        <w:rPr>
          <w:rFonts w:eastAsia="Times New Roman" w:cstheme="minorHAnsi"/>
        </w:rPr>
        <w:t>to ensure proper mixing</w:t>
      </w:r>
      <w:r w:rsidR="5BB868E7" w:rsidRPr="009D1235">
        <w:rPr>
          <w:rFonts w:eastAsia="Times New Roman" w:cstheme="minorHAnsi"/>
        </w:rPr>
        <w:t>.</w:t>
      </w:r>
    </w:p>
    <w:p w14:paraId="12C91E8F" w14:textId="2177DA04" w:rsidR="00BE4873" w:rsidRPr="00BE4873" w:rsidRDefault="00BE4873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E4873">
        <w:rPr>
          <w:rFonts w:eastAsia="Times New Roman" w:cstheme="minorHAnsi"/>
        </w:rPr>
        <w:t xml:space="preserve">Add 5 Units of the </w:t>
      </w:r>
      <w:r w:rsidR="00202F95" w:rsidRPr="00202F95">
        <w:rPr>
          <w:rFonts w:eastAsia="Times New Roman" w:cstheme="minorHAnsi"/>
          <w:b/>
          <w:bCs/>
        </w:rPr>
        <w:t>Restriction E</w:t>
      </w:r>
      <w:r w:rsidRPr="00202F95">
        <w:rPr>
          <w:rFonts w:eastAsia="Times New Roman" w:cstheme="minorHAnsi"/>
          <w:b/>
          <w:bCs/>
        </w:rPr>
        <w:t>nzyme</w:t>
      </w:r>
      <w:r w:rsidRPr="00BE4873">
        <w:rPr>
          <w:rFonts w:eastAsia="Times New Roman" w:cstheme="minorHAnsi"/>
        </w:rPr>
        <w:t xml:space="preserve"> and mix by pipetting up and down.</w:t>
      </w:r>
    </w:p>
    <w:p w14:paraId="2E6810EB" w14:textId="68867C75" w:rsidR="009D1235" w:rsidRDefault="45B73C7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E4873">
        <w:rPr>
          <w:rFonts w:eastAsia="Times New Roman" w:cstheme="minorHAnsi"/>
        </w:rPr>
        <w:t xml:space="preserve">Incubate for </w:t>
      </w:r>
      <w:r w:rsidR="00BE4873" w:rsidRPr="00BE4873">
        <w:rPr>
          <w:rFonts w:eastAsia="Times New Roman" w:cstheme="minorHAnsi"/>
        </w:rPr>
        <w:t>6</w:t>
      </w:r>
      <w:r w:rsidRPr="00BE4873">
        <w:rPr>
          <w:rFonts w:eastAsia="Times New Roman" w:cstheme="minorHAnsi"/>
        </w:rPr>
        <w:t xml:space="preserve"> hour</w:t>
      </w:r>
      <w:r w:rsidR="00BE4873" w:rsidRPr="00BE4873">
        <w:rPr>
          <w:rFonts w:eastAsia="Times New Roman" w:cstheme="minorHAnsi"/>
        </w:rPr>
        <w:t>s</w:t>
      </w:r>
      <w:r w:rsidRPr="00BE4873">
        <w:rPr>
          <w:rFonts w:eastAsia="Times New Roman" w:cstheme="minorHAnsi"/>
        </w:rPr>
        <w:t xml:space="preserve"> </w:t>
      </w:r>
      <w:r w:rsidR="0058279A">
        <w:rPr>
          <w:rFonts w:eastAsia="Times New Roman" w:cstheme="minorHAnsi"/>
        </w:rPr>
        <w:t xml:space="preserve">in the non-shaker incubator </w:t>
      </w:r>
      <w:r w:rsidR="00D5328E">
        <w:rPr>
          <w:rFonts w:eastAsia="Times New Roman" w:cstheme="minorHAnsi"/>
        </w:rPr>
        <w:t xml:space="preserve">(usually 37 </w:t>
      </w:r>
      <w:r w:rsidR="00D5328E">
        <w:rPr>
          <w:rFonts w:eastAsia="Times New Roman" w:cstheme="minorHAnsi"/>
        </w:rPr>
        <w:sym w:font="Symbol" w:char="F0B0"/>
      </w:r>
      <w:r w:rsidR="00D5328E">
        <w:rPr>
          <w:rFonts w:eastAsia="Times New Roman" w:cstheme="minorHAnsi"/>
        </w:rPr>
        <w:t>C)</w:t>
      </w:r>
      <w:r w:rsidR="00BE4873">
        <w:rPr>
          <w:rFonts w:eastAsia="Times New Roman" w:cstheme="minorHAnsi"/>
        </w:rPr>
        <w:t>.</w:t>
      </w:r>
    </w:p>
    <w:p w14:paraId="2FB61BF8" w14:textId="2C618243" w:rsidR="00B57872" w:rsidRDefault="00B5787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57872">
        <w:rPr>
          <w:rFonts w:eastAsia="Times New Roman" w:cstheme="minorHAnsi"/>
          <w:i/>
          <w:iCs/>
          <w:u w:val="single"/>
        </w:rPr>
        <w:t>Optional</w:t>
      </w:r>
      <w:r>
        <w:rPr>
          <w:rFonts w:eastAsia="Times New Roman" w:cstheme="minorHAnsi"/>
        </w:rPr>
        <w:t xml:space="preserve">: </w:t>
      </w:r>
      <w:r w:rsidR="00596B2B">
        <w:rPr>
          <w:rFonts w:eastAsia="Times New Roman" w:cstheme="minorHAnsi"/>
        </w:rPr>
        <w:t>I</w:t>
      </w:r>
      <w:r w:rsidR="00E77EEE">
        <w:rPr>
          <w:rFonts w:eastAsia="Times New Roman" w:cstheme="minorHAnsi"/>
        </w:rPr>
        <w:t xml:space="preserve">ncubate </w:t>
      </w:r>
      <w:r w:rsidR="006A1ADE">
        <w:rPr>
          <w:rFonts w:eastAsia="Times New Roman" w:cstheme="minorHAnsi"/>
        </w:rPr>
        <w:t xml:space="preserve">the digestion reaction in </w:t>
      </w:r>
      <w:r w:rsidR="00E77EEE">
        <w:rPr>
          <w:rFonts w:eastAsia="Times New Roman" w:cstheme="minorHAnsi"/>
        </w:rPr>
        <w:t xml:space="preserve">the </w:t>
      </w:r>
      <w:r w:rsidR="001B1490">
        <w:rPr>
          <w:rFonts w:eastAsia="Times New Roman" w:cstheme="minorHAnsi"/>
        </w:rPr>
        <w:t>dry bath (</w:t>
      </w:r>
      <w:r w:rsidR="00D5328E">
        <w:rPr>
          <w:rFonts w:eastAsia="Times New Roman" w:cstheme="minorHAnsi"/>
        </w:rPr>
        <w:t xml:space="preserve">usually </w:t>
      </w:r>
      <w:r w:rsidR="001B1490">
        <w:rPr>
          <w:rFonts w:eastAsia="Times New Roman" w:cstheme="minorHAnsi"/>
        </w:rPr>
        <w:t>65</w:t>
      </w:r>
      <w:r w:rsidR="001B1490" w:rsidRPr="001B1490">
        <w:rPr>
          <w:rFonts w:eastAsia="Times New Roman" w:cstheme="minorHAnsi"/>
        </w:rPr>
        <w:t xml:space="preserve"> </w:t>
      </w:r>
      <w:r w:rsidR="001B1490" w:rsidRPr="001B1490">
        <w:rPr>
          <w:rFonts w:eastAsia="Times New Roman" w:cstheme="minorHAnsi"/>
        </w:rPr>
        <w:sym w:font="Symbol" w:char="F0B0"/>
      </w:r>
      <w:r w:rsidR="001B1490" w:rsidRPr="001B1490">
        <w:rPr>
          <w:rFonts w:eastAsia="Times New Roman" w:cstheme="minorHAnsi"/>
        </w:rPr>
        <w:t>C</w:t>
      </w:r>
      <w:r w:rsidR="001B1490">
        <w:rPr>
          <w:rFonts w:eastAsia="Times New Roman" w:cstheme="minorHAnsi"/>
        </w:rPr>
        <w:t xml:space="preserve">) </w:t>
      </w:r>
      <w:r w:rsidR="0049609C">
        <w:rPr>
          <w:rFonts w:eastAsia="Times New Roman" w:cstheme="minorHAnsi"/>
        </w:rPr>
        <w:t xml:space="preserve">for the appropriate time (see Appendix) </w:t>
      </w:r>
      <w:r w:rsidR="00596B2B">
        <w:rPr>
          <w:rFonts w:eastAsia="Times New Roman" w:cstheme="minorHAnsi"/>
        </w:rPr>
        <w:t>i</w:t>
      </w:r>
      <w:r w:rsidR="00596B2B" w:rsidRPr="00596B2B">
        <w:rPr>
          <w:rFonts w:eastAsia="Times New Roman" w:cstheme="minorHAnsi"/>
        </w:rPr>
        <w:t>f the enzyme could be inactivated</w:t>
      </w:r>
      <w:r w:rsidR="00596B2B">
        <w:rPr>
          <w:rFonts w:eastAsia="Times New Roman" w:cstheme="minorHAnsi"/>
        </w:rPr>
        <w:t>.</w:t>
      </w:r>
    </w:p>
    <w:p w14:paraId="66C0DC5B" w14:textId="5B7F8CF2" w:rsidR="00B24881" w:rsidRDefault="00896C84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896C84">
        <w:rPr>
          <w:rFonts w:eastAsia="Times New Roman" w:cstheme="minorHAnsi"/>
        </w:rPr>
        <w:t>Decontaminate the work area with 70% ethanol</w:t>
      </w:r>
      <w:r w:rsidR="00B24881">
        <w:rPr>
          <w:rFonts w:eastAsia="Times New Roman" w:cstheme="minorHAnsi"/>
        </w:rPr>
        <w:t xml:space="preserve"> at the end.</w:t>
      </w:r>
    </w:p>
    <w:p w14:paraId="718335A3" w14:textId="5265140F" w:rsidR="00896C84" w:rsidRDefault="00B24881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Be</w:t>
      </w:r>
      <w:r w:rsidR="00896C84" w:rsidRPr="00896C84">
        <w:rPr>
          <w:rFonts w:eastAsia="Times New Roman" w:cstheme="minorHAnsi"/>
        </w:rPr>
        <w:t xml:space="preserve"> sure all equipment are shut down: incubator </w:t>
      </w:r>
      <w:r w:rsidR="007D4F1B">
        <w:rPr>
          <w:rFonts w:eastAsia="Times New Roman" w:cstheme="minorHAnsi"/>
        </w:rPr>
        <w:t xml:space="preserve">and </w:t>
      </w:r>
      <w:r w:rsidR="00896C84" w:rsidRPr="00896C84">
        <w:rPr>
          <w:rFonts w:eastAsia="Times New Roman" w:cstheme="minorHAnsi"/>
        </w:rPr>
        <w:t>dry</w:t>
      </w:r>
      <w:r>
        <w:rPr>
          <w:rFonts w:eastAsia="Times New Roman" w:cstheme="minorHAnsi"/>
        </w:rPr>
        <w:t xml:space="preserve"> </w:t>
      </w:r>
      <w:r w:rsidR="00896C84" w:rsidRPr="00896C84">
        <w:rPr>
          <w:rFonts w:eastAsia="Times New Roman" w:cstheme="minorHAnsi"/>
        </w:rPr>
        <w:t xml:space="preserve">bath. </w:t>
      </w:r>
      <w:bookmarkStart w:id="3" w:name="_Hlk81226955"/>
      <w:r w:rsidR="007D4F1B" w:rsidRPr="007D4F1B">
        <w:rPr>
          <w:rFonts w:eastAsia="Times New Roman" w:cstheme="minorHAnsi"/>
        </w:rPr>
        <w:t>Return any material and equipment to its proper place.</w:t>
      </w:r>
      <w:bookmarkEnd w:id="3"/>
      <w:r w:rsidR="007D4F1B" w:rsidRPr="007D4F1B">
        <w:rPr>
          <w:rFonts w:eastAsia="Times New Roman" w:cstheme="minorHAnsi"/>
        </w:rPr>
        <w:t xml:space="preserve"> </w:t>
      </w:r>
      <w:r w:rsidR="00896C84" w:rsidRPr="00896C84">
        <w:rPr>
          <w:rFonts w:eastAsia="Times New Roman" w:cstheme="minorHAnsi"/>
        </w:rPr>
        <w:t>The pipettes must be returned to their maximal volume</w:t>
      </w:r>
      <w:r w:rsidR="00510DA2">
        <w:rPr>
          <w:rFonts w:eastAsia="Times New Roman" w:cstheme="minorHAnsi"/>
        </w:rPr>
        <w:t>.</w:t>
      </w:r>
    </w:p>
    <w:p w14:paraId="17B8DE01" w14:textId="15B9564E" w:rsidR="00B57872" w:rsidRDefault="00B5787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Analyze 50</w:t>
      </w:r>
      <w:r w:rsidR="00596B2B">
        <w:rPr>
          <w:rFonts w:eastAsia="Times New Roman" w:cstheme="minorHAnsi"/>
        </w:rPr>
        <w:sym w:font="Symbol" w:char="F02D"/>
      </w:r>
      <w:r w:rsidR="00596B2B">
        <w:rPr>
          <w:rFonts w:eastAsia="Times New Roman" w:cstheme="minorHAnsi"/>
        </w:rPr>
        <w:t>100</w:t>
      </w:r>
      <w:r>
        <w:rPr>
          <w:rFonts w:eastAsia="Times New Roman" w:cstheme="minorHAnsi"/>
        </w:rPr>
        <w:t xml:space="preserve"> ng of DNA through agarose gel electrophoresis.</w:t>
      </w:r>
    </w:p>
    <w:p w14:paraId="7EDEFF30" w14:textId="05542D7F" w:rsidR="00A15DFD" w:rsidRPr="00896C84" w:rsidRDefault="00840BDF" w:rsidP="00896C84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C610DF">
        <w:rPr>
          <w:rFonts w:eastAsia="Times New Roman" w:cstheme="minorHAnsi"/>
        </w:rPr>
        <w:t>he rest of the reaction</w:t>
      </w:r>
      <w:r>
        <w:rPr>
          <w:rFonts w:eastAsia="Times New Roman" w:cstheme="minorHAnsi"/>
        </w:rPr>
        <w:t xml:space="preserve"> can be purified</w:t>
      </w:r>
      <w:r w:rsidR="00C610DF">
        <w:rPr>
          <w:rFonts w:eastAsia="Times New Roman" w:cstheme="minorHAnsi"/>
        </w:rPr>
        <w:t xml:space="preserve"> if necessary. </w:t>
      </w:r>
      <w:r w:rsidR="00C3283A">
        <w:rPr>
          <w:rFonts w:eastAsia="Times New Roman" w:cstheme="minorHAnsi"/>
        </w:rPr>
        <w:t>P</w:t>
      </w:r>
      <w:r w:rsidR="004643D1">
        <w:rPr>
          <w:rFonts w:eastAsia="Times New Roman" w:cstheme="minorHAnsi"/>
        </w:rPr>
        <w:t xml:space="preserve">ossible kits to use are </w:t>
      </w:r>
      <w:r w:rsidR="00C3283A">
        <w:rPr>
          <w:rFonts w:eastAsia="Times New Roman" w:cstheme="minorHAnsi"/>
        </w:rPr>
        <w:t xml:space="preserve">Promega </w:t>
      </w:r>
      <w:r w:rsidR="004643D1">
        <w:rPr>
          <w:rFonts w:eastAsia="Times New Roman" w:cstheme="minorHAnsi"/>
        </w:rPr>
        <w:t xml:space="preserve">Wizard Clean-Up System </w:t>
      </w:r>
      <w:r w:rsidR="00C3283A">
        <w:rPr>
          <w:rFonts w:eastAsia="Times New Roman" w:cstheme="minorHAnsi"/>
        </w:rPr>
        <w:t>(Cat. No.</w:t>
      </w:r>
      <w:r w:rsidR="00C3283A" w:rsidRPr="00C3283A">
        <w:t xml:space="preserve"> </w:t>
      </w:r>
      <w:r w:rsidR="00C3283A" w:rsidRPr="00C3283A">
        <w:rPr>
          <w:rFonts w:eastAsia="Times New Roman" w:cstheme="minorHAnsi"/>
        </w:rPr>
        <w:t>A7280</w:t>
      </w:r>
      <w:r w:rsidR="00C3283A">
        <w:rPr>
          <w:rFonts w:eastAsia="Times New Roman" w:cstheme="minorHAnsi"/>
        </w:rPr>
        <w:t>), Promega Wizard SV Gel and PCR Clean-Up System (Cat. No. A9281),</w:t>
      </w:r>
      <w:r w:rsidR="008417D5">
        <w:rPr>
          <w:rFonts w:eastAsia="Times New Roman" w:cstheme="minorHAnsi"/>
        </w:rPr>
        <w:t xml:space="preserve"> Qiagen </w:t>
      </w:r>
      <w:proofErr w:type="spellStart"/>
      <w:r w:rsidR="00090E1C">
        <w:rPr>
          <w:rFonts w:eastAsia="Times New Roman" w:cstheme="minorHAnsi"/>
        </w:rPr>
        <w:t>QIAquick</w:t>
      </w:r>
      <w:proofErr w:type="spellEnd"/>
      <w:r w:rsidR="00090E1C">
        <w:rPr>
          <w:rFonts w:eastAsia="Times New Roman" w:cstheme="minorHAnsi"/>
        </w:rPr>
        <w:t xml:space="preserve"> Spin Column (Cat. No. 28115)</w:t>
      </w:r>
      <w:r w:rsidR="008417D5">
        <w:rPr>
          <w:rFonts w:eastAsia="Times New Roman" w:cstheme="minorHAnsi"/>
        </w:rPr>
        <w:t>,</w:t>
      </w:r>
      <w:r w:rsidR="00C3283A">
        <w:rPr>
          <w:rFonts w:eastAsia="Times New Roman" w:cstheme="minorHAnsi"/>
        </w:rPr>
        <w:t xml:space="preserve"> </w:t>
      </w:r>
      <w:r w:rsidR="008417D5">
        <w:rPr>
          <w:rFonts w:eastAsia="Times New Roman" w:cstheme="minorHAnsi"/>
        </w:rPr>
        <w:t xml:space="preserve">and Qiagen </w:t>
      </w:r>
      <w:proofErr w:type="spellStart"/>
      <w:r w:rsidR="008417D5">
        <w:rPr>
          <w:rFonts w:eastAsia="Times New Roman" w:cstheme="minorHAnsi"/>
        </w:rPr>
        <w:t>QIAquick</w:t>
      </w:r>
      <w:proofErr w:type="spellEnd"/>
      <w:r w:rsidR="008417D5">
        <w:rPr>
          <w:rFonts w:eastAsia="Times New Roman" w:cstheme="minorHAnsi"/>
        </w:rPr>
        <w:t xml:space="preserve"> Gel Extraction Kit (Cat. No. 28704).</w:t>
      </w:r>
    </w:p>
    <w:p w14:paraId="4CAEE435" w14:textId="53E97CB5" w:rsidR="00C928B1" w:rsidRPr="00312316" w:rsidRDefault="00A15DFD" w:rsidP="00E0064D">
      <w:pPr>
        <w:spacing w:before="180" w:after="60" w:line="240" w:lineRule="auto"/>
        <w:rPr>
          <w:rFonts w:eastAsia="Times New Roman" w:cstheme="minorHAnsi"/>
        </w:rPr>
      </w:pPr>
      <w:r w:rsidRPr="00094162">
        <w:rPr>
          <w:rFonts w:eastAsia="Times New Roman" w:cstheme="minorHAnsi"/>
          <w:i/>
          <w:iCs/>
          <w:u w:val="single"/>
        </w:rPr>
        <w:t>Procedure I</w:t>
      </w:r>
      <w:r>
        <w:rPr>
          <w:rFonts w:eastAsia="Times New Roman" w:cstheme="minorHAnsi"/>
          <w:i/>
          <w:iCs/>
          <w:u w:val="single"/>
        </w:rPr>
        <w:t>I</w:t>
      </w:r>
      <w:r w:rsidRPr="00312316">
        <w:rPr>
          <w:rFonts w:eastAsia="Times New Roman" w:cstheme="minorHAnsi"/>
        </w:rPr>
        <w:t xml:space="preserve">: </w:t>
      </w:r>
      <w:r>
        <w:rPr>
          <w:rFonts w:eastAsia="Times New Roman" w:cstheme="minorHAnsi"/>
        </w:rPr>
        <w:t>D</w:t>
      </w:r>
      <w:r w:rsidRPr="00312316">
        <w:rPr>
          <w:rFonts w:eastAsia="Times New Roman" w:cstheme="minorHAnsi"/>
        </w:rPr>
        <w:t xml:space="preserve">esigned to </w:t>
      </w:r>
      <w:r>
        <w:rPr>
          <w:rFonts w:eastAsia="Times New Roman" w:cstheme="minorHAnsi"/>
        </w:rPr>
        <w:t xml:space="preserve">set-up two sequential restriction enzyme reactions in a volume of 20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L, 1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g of DNA (final concentration 0.05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>g/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L), a five-fold excess of the enzyme (5 Units) used in the first reaction, and a two-fold excess of the enzyme (2 Units) </w:t>
      </w:r>
      <w:r w:rsidR="00351D04">
        <w:rPr>
          <w:rFonts w:eastAsia="Times New Roman" w:cstheme="minorHAnsi"/>
        </w:rPr>
        <w:t xml:space="preserve">used </w:t>
      </w:r>
      <w:r>
        <w:rPr>
          <w:rFonts w:eastAsia="Times New Roman" w:cstheme="minorHAnsi"/>
        </w:rPr>
        <w:t>in the second reaction.</w:t>
      </w:r>
      <w:r w:rsidR="00C928B1">
        <w:rPr>
          <w:rFonts w:eastAsia="Times New Roman" w:cstheme="minorHAnsi"/>
        </w:rPr>
        <w:t xml:space="preserve"> </w:t>
      </w:r>
      <w:r w:rsidRPr="00380702">
        <w:rPr>
          <w:rFonts w:eastAsia="Times New Roman" w:cstheme="minorHAnsi"/>
          <w:i/>
          <w:iCs/>
        </w:rPr>
        <w:t>To scale-up the reaction keep in mind that the final DNA concentration must be kept between (0.004</w:t>
      </w:r>
      <w:r w:rsidRPr="00380702">
        <w:rPr>
          <w:rFonts w:eastAsia="Times New Roman" w:cstheme="minorHAnsi"/>
          <w:i/>
          <w:iCs/>
        </w:rPr>
        <w:sym w:font="Symbol" w:char="F02D"/>
      </w:r>
      <w:r w:rsidRPr="00380702">
        <w:rPr>
          <w:rFonts w:eastAsia="Times New Roman" w:cstheme="minorHAnsi"/>
          <w:i/>
          <w:iCs/>
        </w:rPr>
        <w:t xml:space="preserve">0.075 </w:t>
      </w:r>
      <w:r w:rsidRPr="00380702">
        <w:rPr>
          <w:rFonts w:eastAsia="Times New Roman" w:cstheme="minorHAnsi"/>
          <w:i/>
          <w:iCs/>
        </w:rPr>
        <w:sym w:font="Symbol" w:char="F06D"/>
      </w:r>
      <w:r w:rsidRPr="00380702">
        <w:rPr>
          <w:rFonts w:eastAsia="Times New Roman" w:cstheme="minorHAnsi"/>
          <w:i/>
          <w:iCs/>
        </w:rPr>
        <w:t>g/</w:t>
      </w:r>
      <w:r w:rsidRPr="00380702">
        <w:rPr>
          <w:rFonts w:eastAsia="Times New Roman" w:cstheme="minorHAnsi"/>
          <w:i/>
          <w:iCs/>
        </w:rPr>
        <w:sym w:font="Symbol" w:char="F06D"/>
      </w:r>
      <w:r w:rsidRPr="00380702">
        <w:rPr>
          <w:rFonts w:eastAsia="Times New Roman" w:cstheme="minorHAnsi"/>
          <w:i/>
          <w:iCs/>
        </w:rPr>
        <w:t>L) and a two- to ten-fold excess of enzyme Units</w:t>
      </w:r>
      <w:r>
        <w:rPr>
          <w:rFonts w:eastAsia="Times New Roman" w:cstheme="minorHAnsi"/>
          <w:i/>
          <w:iCs/>
        </w:rPr>
        <w:t xml:space="preserve"> must be used</w:t>
      </w:r>
      <w:r>
        <w:rPr>
          <w:rFonts w:eastAsia="Times New Roman" w:cstheme="minorHAnsi"/>
        </w:rPr>
        <w:t>.</w:t>
      </w:r>
      <w:r w:rsidR="00047F04">
        <w:rPr>
          <w:rFonts w:eastAsia="Times New Roman" w:cstheme="minorHAnsi"/>
        </w:rPr>
        <w:t xml:space="preserve"> </w:t>
      </w:r>
      <w:r w:rsidR="00047F04" w:rsidRPr="00047F04">
        <w:rPr>
          <w:rFonts w:eastAsia="Times New Roman" w:cstheme="minorHAnsi"/>
          <w:b/>
          <w:bCs/>
          <w:i/>
          <w:iCs/>
        </w:rPr>
        <w:t>Use enzymes from the same company to avoid additional purification steps</w:t>
      </w:r>
      <w:r w:rsidR="00047F04">
        <w:rPr>
          <w:rFonts w:eastAsia="Times New Roman" w:cstheme="minorHAnsi"/>
        </w:rPr>
        <w:t>.</w:t>
      </w:r>
    </w:p>
    <w:p w14:paraId="5BB19BD9" w14:textId="17D3F5A3" w:rsidR="00C928B1" w:rsidRDefault="008C0A11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Select </w:t>
      </w:r>
      <w:r w:rsidR="00C928B1">
        <w:rPr>
          <w:rFonts w:eastAsia="Times New Roman" w:cstheme="minorHAnsi"/>
        </w:rPr>
        <w:t xml:space="preserve">the best buffer </w:t>
      </w:r>
      <w:r>
        <w:rPr>
          <w:rFonts w:eastAsia="Times New Roman" w:cstheme="minorHAnsi"/>
        </w:rPr>
        <w:t xml:space="preserve">for the restriction enzyme reaction. </w:t>
      </w:r>
      <w:r w:rsidR="00224061">
        <w:rPr>
          <w:rFonts w:eastAsia="Times New Roman" w:cstheme="minorHAnsi"/>
        </w:rPr>
        <w:t>U</w:t>
      </w:r>
      <w:r>
        <w:rPr>
          <w:rFonts w:eastAsia="Times New Roman" w:cstheme="minorHAnsi"/>
        </w:rPr>
        <w:t>se</w:t>
      </w:r>
      <w:r w:rsidR="00224061">
        <w:rPr>
          <w:rFonts w:eastAsia="Times New Roman" w:cstheme="minorHAnsi"/>
        </w:rPr>
        <w:t xml:space="preserve"> a</w:t>
      </w:r>
      <w:r>
        <w:rPr>
          <w:rFonts w:eastAsia="Times New Roman" w:cstheme="minorHAnsi"/>
        </w:rPr>
        <w:t xml:space="preserve"> buffer</w:t>
      </w:r>
      <w:r w:rsidR="004E6861">
        <w:rPr>
          <w:rFonts w:eastAsia="Times New Roman" w:cstheme="minorHAnsi"/>
        </w:rPr>
        <w:t xml:space="preserve"> </w:t>
      </w:r>
      <w:r w:rsidR="00047F04">
        <w:rPr>
          <w:rFonts w:eastAsia="Times New Roman" w:cstheme="minorHAnsi"/>
        </w:rPr>
        <w:t xml:space="preserve">with </w:t>
      </w:r>
      <w:r w:rsidR="00224061">
        <w:rPr>
          <w:rFonts w:eastAsia="Times New Roman" w:cstheme="minorHAnsi"/>
        </w:rPr>
        <w:t xml:space="preserve">100% of activity in both </w:t>
      </w:r>
      <w:r w:rsidR="004E6861">
        <w:rPr>
          <w:rFonts w:eastAsia="Times New Roman" w:cstheme="minorHAnsi"/>
        </w:rPr>
        <w:t>enzymes</w:t>
      </w:r>
      <w:r w:rsidR="00E43110">
        <w:rPr>
          <w:rFonts w:eastAsia="Times New Roman" w:cstheme="minorHAnsi"/>
        </w:rPr>
        <w:t>;</w:t>
      </w:r>
      <w:r w:rsidR="00047F04">
        <w:rPr>
          <w:rFonts w:eastAsia="Times New Roman" w:cstheme="minorHAnsi"/>
        </w:rPr>
        <w:t xml:space="preserve"> preferably, the universal buffers </w:t>
      </w:r>
      <w:r w:rsidR="003766E4">
        <w:rPr>
          <w:rFonts w:eastAsia="Times New Roman" w:cstheme="minorHAnsi"/>
        </w:rPr>
        <w:t xml:space="preserve">offered by </w:t>
      </w:r>
      <w:r>
        <w:rPr>
          <w:rFonts w:eastAsia="Times New Roman" w:cstheme="minorHAnsi"/>
        </w:rPr>
        <w:t>compan</w:t>
      </w:r>
      <w:r w:rsidR="003766E4">
        <w:rPr>
          <w:rFonts w:eastAsia="Times New Roman" w:cstheme="minorHAnsi"/>
        </w:rPr>
        <w:t xml:space="preserve">ies, such as </w:t>
      </w:r>
      <w:proofErr w:type="spellStart"/>
      <w:r>
        <w:rPr>
          <w:rFonts w:eastAsia="Times New Roman" w:cstheme="minorHAnsi"/>
        </w:rPr>
        <w:t>MultiCore</w:t>
      </w:r>
      <w:proofErr w:type="spellEnd"/>
      <w:r>
        <w:rPr>
          <w:rFonts w:eastAsia="Times New Roman" w:cstheme="minorHAnsi"/>
        </w:rPr>
        <w:t xml:space="preserve"> Buffer for Promega and CutSmart for New England Biolabs</w:t>
      </w:r>
      <w:r w:rsidR="00047F04">
        <w:rPr>
          <w:rFonts w:eastAsia="Times New Roman" w:cstheme="minorHAnsi"/>
        </w:rPr>
        <w:t>.</w:t>
      </w:r>
      <w:r w:rsidR="003766E4">
        <w:rPr>
          <w:rFonts w:eastAsia="Times New Roman" w:cstheme="minorHAnsi"/>
        </w:rPr>
        <w:t xml:space="preserve"> </w:t>
      </w:r>
      <w:r w:rsidR="003766E4" w:rsidRPr="00423E8F">
        <w:rPr>
          <w:rFonts w:eastAsia="Times New Roman" w:cstheme="minorHAnsi"/>
          <w:i/>
          <w:iCs/>
        </w:rPr>
        <w:t>If a buffer with 100% of activity in both enzymes cannot be found, select the buffer with the highest activity combine</w:t>
      </w:r>
      <w:r w:rsidR="00E43110" w:rsidRPr="00423E8F">
        <w:rPr>
          <w:rFonts w:eastAsia="Times New Roman" w:cstheme="minorHAnsi"/>
          <w:i/>
          <w:iCs/>
        </w:rPr>
        <w:t>;</w:t>
      </w:r>
      <w:r w:rsidR="003766E4" w:rsidRPr="00423E8F">
        <w:rPr>
          <w:rFonts w:eastAsia="Times New Roman" w:cstheme="minorHAnsi"/>
          <w:i/>
          <w:iCs/>
        </w:rPr>
        <w:t xml:space="preserve"> preferably</w:t>
      </w:r>
      <w:r w:rsidR="00E43110" w:rsidRPr="00423E8F">
        <w:rPr>
          <w:rFonts w:eastAsia="Times New Roman" w:cstheme="minorHAnsi"/>
          <w:i/>
          <w:iCs/>
        </w:rPr>
        <w:t>,</w:t>
      </w:r>
      <w:r w:rsidR="003766E4" w:rsidRPr="00423E8F">
        <w:rPr>
          <w:rFonts w:eastAsia="Times New Roman" w:cstheme="minorHAnsi"/>
          <w:i/>
          <w:iCs/>
        </w:rPr>
        <w:t xml:space="preserve"> with 100% </w:t>
      </w:r>
      <w:r w:rsidR="00E43110" w:rsidRPr="00423E8F">
        <w:rPr>
          <w:rFonts w:eastAsia="Times New Roman" w:cstheme="minorHAnsi"/>
          <w:i/>
          <w:iCs/>
        </w:rPr>
        <w:t xml:space="preserve">of </w:t>
      </w:r>
      <w:r w:rsidR="003766E4" w:rsidRPr="00423E8F">
        <w:rPr>
          <w:rFonts w:eastAsia="Times New Roman" w:cstheme="minorHAnsi"/>
          <w:i/>
          <w:iCs/>
        </w:rPr>
        <w:t>activity in one enzyme</w:t>
      </w:r>
      <w:r w:rsidR="00423E8F">
        <w:rPr>
          <w:rFonts w:eastAsia="Times New Roman" w:cstheme="minorHAnsi"/>
          <w:i/>
          <w:iCs/>
        </w:rPr>
        <w:t>.</w:t>
      </w:r>
    </w:p>
    <w:p w14:paraId="0199CD1F" w14:textId="30D030FE" w:rsidR="00E43110" w:rsidRDefault="00E43110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E43110">
        <w:rPr>
          <w:rFonts w:eastAsia="Times New Roman" w:cstheme="minorHAnsi"/>
        </w:rPr>
        <w:t>Select enzym</w:t>
      </w:r>
      <w:r>
        <w:rPr>
          <w:rFonts w:eastAsia="Times New Roman" w:cstheme="minorHAnsi"/>
        </w:rPr>
        <w:t>atic</w:t>
      </w:r>
      <w:r w:rsidRPr="00E43110">
        <w:rPr>
          <w:rFonts w:eastAsia="Times New Roman" w:cstheme="minorHAnsi"/>
        </w:rPr>
        <w:t xml:space="preserve"> reaction will be performed first</w:t>
      </w:r>
      <w:r>
        <w:rPr>
          <w:rFonts w:eastAsia="Times New Roman" w:cstheme="minorHAnsi"/>
        </w:rPr>
        <w:t>.</w:t>
      </w:r>
      <w:r w:rsidRPr="00E4311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Preferably, an enzyme that </w:t>
      </w:r>
      <w:r w:rsidR="007059C7">
        <w:rPr>
          <w:rFonts w:eastAsia="Times New Roman" w:cstheme="minorHAnsi"/>
        </w:rPr>
        <w:t xml:space="preserve">can be 100% digested in the selected buffer and </w:t>
      </w:r>
      <w:r w:rsidR="00B246EF">
        <w:rPr>
          <w:rFonts w:eastAsia="Times New Roman" w:cstheme="minorHAnsi"/>
        </w:rPr>
        <w:t xml:space="preserve">can </w:t>
      </w:r>
      <w:r>
        <w:rPr>
          <w:rFonts w:eastAsia="Times New Roman" w:cstheme="minorHAnsi"/>
        </w:rPr>
        <w:t>be inactivated.</w:t>
      </w:r>
    </w:p>
    <w:p w14:paraId="32788030" w14:textId="0BF484D1" w:rsidR="00621979" w:rsidRPr="00C928B1" w:rsidRDefault="00621979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621979">
        <w:rPr>
          <w:rFonts w:eastAsia="Times New Roman" w:cstheme="minorHAnsi"/>
        </w:rPr>
        <w:t xml:space="preserve">Equilibrate the non-shaker incubator at 37 </w:t>
      </w:r>
      <w:r w:rsidRPr="00621979">
        <w:rPr>
          <w:rFonts w:eastAsia="Times New Roman" w:cstheme="minorHAnsi"/>
        </w:rPr>
        <w:sym w:font="Symbol" w:char="F0B0"/>
      </w:r>
      <w:r w:rsidRPr="00621979">
        <w:rPr>
          <w:rFonts w:eastAsia="Times New Roman" w:cstheme="minorHAnsi"/>
        </w:rPr>
        <w:t>C and the dry bath (</w:t>
      </w:r>
      <w:r w:rsidRPr="00621979">
        <w:rPr>
          <w:rFonts w:eastAsia="Times New Roman" w:cstheme="minorHAnsi"/>
          <w:i/>
          <w:iCs/>
        </w:rPr>
        <w:t>if required</w:t>
      </w:r>
      <w:r w:rsidRPr="00621979">
        <w:rPr>
          <w:rFonts w:eastAsia="Times New Roman" w:cstheme="minorHAnsi"/>
        </w:rPr>
        <w:t xml:space="preserve">) at 65 </w:t>
      </w:r>
      <w:r w:rsidRPr="00621979">
        <w:rPr>
          <w:rFonts w:eastAsia="Times New Roman" w:cstheme="minorHAnsi"/>
        </w:rPr>
        <w:sym w:font="Symbol" w:char="F0B0"/>
      </w:r>
      <w:r w:rsidRPr="00621979">
        <w:rPr>
          <w:rFonts w:eastAsia="Times New Roman" w:cstheme="minorHAnsi"/>
        </w:rPr>
        <w:t xml:space="preserve">C for at least 30 minutes before placing the enzyme digestion reaction mixture. </w:t>
      </w:r>
      <w:r w:rsidRPr="00621979">
        <w:rPr>
          <w:rFonts w:eastAsia="Times New Roman" w:cstheme="minorHAnsi"/>
          <w:b/>
          <w:bCs/>
          <w:i/>
          <w:iCs/>
        </w:rPr>
        <w:t>If the enzyme requires a different temperature for digestion and inactivation, adjust the temperature accordingly (see Appendix</w:t>
      </w:r>
      <w:r>
        <w:rPr>
          <w:rFonts w:eastAsia="Times New Roman" w:cstheme="minorHAnsi"/>
          <w:b/>
          <w:bCs/>
          <w:i/>
          <w:iCs/>
        </w:rPr>
        <w:t>)</w:t>
      </w:r>
      <w:r>
        <w:rPr>
          <w:rFonts w:eastAsia="Times New Roman" w:cstheme="minorHAnsi"/>
        </w:rPr>
        <w:t>.</w:t>
      </w:r>
    </w:p>
    <w:p w14:paraId="477D5F89" w14:textId="26E09985" w:rsidR="00A15DFD" w:rsidRPr="00780492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</w:p>
    <w:p w14:paraId="2FC6E86E" w14:textId="76E9290E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9D1235">
        <w:rPr>
          <w:rFonts w:eastAsia="Times New Roman" w:cstheme="minorHAnsi"/>
        </w:rPr>
        <w:t xml:space="preserve">Make sure that the </w:t>
      </w:r>
      <w:r w:rsidR="00B554A8">
        <w:rPr>
          <w:rFonts w:eastAsia="Times New Roman" w:cstheme="minorHAnsi"/>
          <w:b/>
          <w:bCs/>
        </w:rPr>
        <w:t>Reaction</w:t>
      </w:r>
      <w:r w:rsidRPr="009D1235">
        <w:rPr>
          <w:rFonts w:eastAsia="Times New Roman" w:cstheme="minorHAnsi"/>
          <w:b/>
          <w:bCs/>
        </w:rPr>
        <w:t xml:space="preserve"> </w:t>
      </w:r>
      <w:r w:rsidR="00B554A8">
        <w:rPr>
          <w:rFonts w:eastAsia="Times New Roman" w:cstheme="minorHAnsi"/>
          <w:b/>
          <w:bCs/>
        </w:rPr>
        <w:t>B</w:t>
      </w:r>
      <w:r w:rsidRPr="009D1235">
        <w:rPr>
          <w:rFonts w:eastAsia="Times New Roman" w:cstheme="minorHAnsi"/>
          <w:b/>
          <w:bCs/>
        </w:rPr>
        <w:t>uffer</w:t>
      </w:r>
      <w:r w:rsidRPr="009D1235">
        <w:rPr>
          <w:rFonts w:eastAsia="Times New Roman" w:cstheme="minorHAnsi"/>
        </w:rPr>
        <w:t xml:space="preserve"> is properly </w:t>
      </w:r>
      <w:r>
        <w:rPr>
          <w:rFonts w:eastAsia="Times New Roman" w:cstheme="minorHAnsi"/>
        </w:rPr>
        <w:t>thaw</w:t>
      </w:r>
      <w:r w:rsidRPr="009D123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and mix </w:t>
      </w:r>
      <w:r w:rsidRPr="009D1235">
        <w:rPr>
          <w:rFonts w:eastAsia="Times New Roman" w:cstheme="minorHAnsi"/>
        </w:rPr>
        <w:t>before use.</w:t>
      </w:r>
    </w:p>
    <w:p w14:paraId="7CCF9FBF" w14:textId="5B6E76B9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Calculate the volume of </w:t>
      </w:r>
      <w:r w:rsidR="00B554A8" w:rsidRPr="00B554A8">
        <w:rPr>
          <w:rFonts w:eastAsia="Times New Roman" w:cstheme="minorHAnsi"/>
          <w:b/>
          <w:bCs/>
        </w:rPr>
        <w:t>W</w:t>
      </w:r>
      <w:r w:rsidRPr="00B554A8">
        <w:rPr>
          <w:rFonts w:eastAsia="Times New Roman" w:cstheme="minorHAnsi"/>
          <w:b/>
          <w:bCs/>
        </w:rPr>
        <w:t>ater</w:t>
      </w:r>
      <w:r>
        <w:rPr>
          <w:rFonts w:eastAsia="Times New Roman" w:cstheme="minorHAnsi"/>
        </w:rPr>
        <w:t xml:space="preserve">, </w:t>
      </w:r>
      <w:r w:rsidRPr="00736A99">
        <w:rPr>
          <w:rFonts w:eastAsia="Times New Roman" w:cstheme="minorHAnsi"/>
          <w:b/>
          <w:bCs/>
        </w:rPr>
        <w:t>DNA</w:t>
      </w:r>
      <w:r>
        <w:rPr>
          <w:rFonts w:eastAsia="Times New Roman" w:cstheme="minorHAnsi"/>
        </w:rPr>
        <w:t xml:space="preserve">, </w:t>
      </w:r>
      <w:r w:rsidR="00B554A8" w:rsidRPr="00B554A8">
        <w:rPr>
          <w:rFonts w:eastAsia="Times New Roman" w:cstheme="minorHAnsi"/>
          <w:b/>
          <w:bCs/>
        </w:rPr>
        <w:t xml:space="preserve">Reaction </w:t>
      </w:r>
      <w:r w:rsidRPr="00B554A8">
        <w:rPr>
          <w:rFonts w:eastAsia="Times New Roman" w:cstheme="minorHAnsi"/>
          <w:b/>
          <w:bCs/>
        </w:rPr>
        <w:t>Buffer</w:t>
      </w:r>
      <w:r>
        <w:rPr>
          <w:rFonts w:eastAsia="Times New Roman" w:cstheme="minorHAnsi"/>
        </w:rPr>
        <w:t xml:space="preserve">, </w:t>
      </w:r>
      <w:r w:rsidRPr="00B554A8">
        <w:rPr>
          <w:rFonts w:eastAsia="Times New Roman" w:cstheme="minorHAnsi"/>
          <w:b/>
          <w:bCs/>
        </w:rPr>
        <w:t>BSA</w:t>
      </w:r>
      <w:r>
        <w:rPr>
          <w:rFonts w:eastAsia="Times New Roman" w:cstheme="minorHAnsi"/>
        </w:rPr>
        <w:t xml:space="preserve"> (at 10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>g/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 xml:space="preserve">l), and </w:t>
      </w:r>
      <w:r w:rsidR="00B554A8" w:rsidRPr="00B554A8">
        <w:rPr>
          <w:rFonts w:eastAsia="Times New Roman" w:cstheme="minorHAnsi"/>
          <w:b/>
          <w:bCs/>
        </w:rPr>
        <w:t>Restriction E</w:t>
      </w:r>
      <w:r w:rsidRPr="00B554A8">
        <w:rPr>
          <w:rFonts w:eastAsia="Times New Roman" w:cstheme="minorHAnsi"/>
          <w:b/>
          <w:bCs/>
        </w:rPr>
        <w:t>nzyme</w:t>
      </w:r>
      <w:r>
        <w:rPr>
          <w:rFonts w:eastAsia="Times New Roman" w:cstheme="minorHAnsi"/>
        </w:rPr>
        <w:t xml:space="preserve"> that needs to be used.</w:t>
      </w:r>
    </w:p>
    <w:p w14:paraId="44304FC8" w14:textId="77777777" w:rsidR="00A15DFD" w:rsidRPr="00291BBE" w:rsidRDefault="00A15DFD" w:rsidP="00C928B1">
      <w:pPr>
        <w:pStyle w:val="ListParagraph"/>
        <w:widowControl w:val="0"/>
        <w:numPr>
          <w:ilvl w:val="1"/>
          <w:numId w:val="8"/>
        </w:numPr>
        <w:spacing w:after="120" w:line="240" w:lineRule="auto"/>
        <w:ind w:left="1080"/>
        <w:contextualSpacing w:val="0"/>
        <w:rPr>
          <w:rFonts w:eastAsia="Times New Roman" w:cstheme="minorHAnsi"/>
        </w:rPr>
      </w:pPr>
      <w:r w:rsidRPr="00291BBE">
        <w:rPr>
          <w:rFonts w:eastAsia="Times New Roman" w:cstheme="minorHAnsi"/>
          <w:b/>
          <w:bCs/>
          <w:i/>
          <w:iCs/>
        </w:rPr>
        <w:t xml:space="preserve">If the volume that is needed for any of these reagents is less than 1 </w:t>
      </w:r>
      <w:r w:rsidRPr="00291BBE">
        <w:rPr>
          <w:rFonts w:eastAsia="Times New Roman" w:cstheme="minorHAnsi"/>
          <w:b/>
          <w:bCs/>
          <w:i/>
          <w:iCs/>
        </w:rPr>
        <w:sym w:font="Symbol" w:char="F06D"/>
      </w:r>
      <w:r w:rsidRPr="00291BBE">
        <w:rPr>
          <w:rFonts w:eastAsia="Times New Roman" w:cstheme="minorHAnsi"/>
          <w:b/>
          <w:bCs/>
          <w:i/>
          <w:iCs/>
        </w:rPr>
        <w:t xml:space="preserve">L, a stock dilution should be prepared to add 1 </w:t>
      </w:r>
      <w:r w:rsidRPr="00291BBE">
        <w:rPr>
          <w:rFonts w:eastAsia="Times New Roman" w:cstheme="minorHAnsi"/>
          <w:b/>
          <w:bCs/>
          <w:i/>
          <w:iCs/>
        </w:rPr>
        <w:sym w:font="Symbol" w:char="F06D"/>
      </w:r>
      <w:r w:rsidRPr="00291BBE">
        <w:rPr>
          <w:rFonts w:eastAsia="Times New Roman" w:cstheme="minorHAnsi"/>
          <w:b/>
          <w:bCs/>
          <w:i/>
          <w:iCs/>
        </w:rPr>
        <w:t>L of the reagent to the reaction tube</w:t>
      </w:r>
      <w:r w:rsidRPr="00291BBE">
        <w:rPr>
          <w:rFonts w:eastAsia="Times New Roman" w:cstheme="minorHAnsi"/>
        </w:rPr>
        <w:t xml:space="preserve">. </w:t>
      </w:r>
      <w:r w:rsidRPr="00291BBE">
        <w:rPr>
          <w:rFonts w:eastAsia="Times New Roman" w:cstheme="minorHAnsi"/>
          <w:b/>
          <w:bCs/>
        </w:rPr>
        <w:t xml:space="preserve">The stock dilution for DNA could be diluted in water, but the stock dilution for BSA or the enzyme must be </w:t>
      </w:r>
      <w:r>
        <w:rPr>
          <w:rFonts w:eastAsia="Times New Roman" w:cstheme="minorHAnsi"/>
          <w:b/>
          <w:bCs/>
        </w:rPr>
        <w:t>prepared</w:t>
      </w:r>
      <w:r w:rsidRPr="00291BBE">
        <w:rPr>
          <w:rFonts w:eastAsia="Times New Roman" w:cstheme="minorHAnsi"/>
          <w:b/>
          <w:bCs/>
        </w:rPr>
        <w:t xml:space="preserve"> to a final 1X buffer concentration</w:t>
      </w:r>
      <w:r w:rsidRPr="00291BBE">
        <w:rPr>
          <w:rFonts w:eastAsia="Times New Roman" w:cstheme="minorHAnsi"/>
        </w:rPr>
        <w:t xml:space="preserve">. Take the buffer concentration in consideration when assembling the reaction (e.g.: if you are </w:t>
      </w:r>
      <w:r>
        <w:rPr>
          <w:rFonts w:eastAsia="Times New Roman" w:cstheme="minorHAnsi"/>
        </w:rPr>
        <w:t xml:space="preserve">assembling </w:t>
      </w:r>
      <w:r w:rsidRPr="00291BBE">
        <w:rPr>
          <w:rFonts w:eastAsia="Times New Roman" w:cstheme="minorHAnsi"/>
        </w:rPr>
        <w:t xml:space="preserve">a 20 </w:t>
      </w:r>
      <w:r w:rsidRPr="00291BBE">
        <w:rPr>
          <w:rFonts w:eastAsia="Times New Roman" w:cstheme="minorHAnsi"/>
        </w:rPr>
        <w:sym w:font="Symbol" w:char="F06D"/>
      </w:r>
      <w:r w:rsidRPr="00291BBE">
        <w:rPr>
          <w:rFonts w:eastAsia="Times New Roman" w:cstheme="minorHAnsi"/>
        </w:rPr>
        <w:t xml:space="preserve">L reaction and needs to dilute the BSA to 2 </w:t>
      </w:r>
      <w:r w:rsidRPr="00291BBE">
        <w:rPr>
          <w:rFonts w:eastAsia="Times New Roman" w:cstheme="minorHAnsi"/>
        </w:rPr>
        <w:sym w:font="Symbol" w:char="F06D"/>
      </w:r>
      <w:r w:rsidRPr="00291BBE">
        <w:rPr>
          <w:rFonts w:eastAsia="Times New Roman" w:cstheme="minorHAnsi"/>
        </w:rPr>
        <w:t>g/</w:t>
      </w:r>
      <w:r w:rsidRPr="00291BBE">
        <w:rPr>
          <w:rFonts w:eastAsia="Times New Roman" w:cstheme="minorHAnsi"/>
        </w:rPr>
        <w:sym w:font="Symbol" w:char="F06D"/>
      </w:r>
      <w:r w:rsidRPr="00291BBE">
        <w:rPr>
          <w:rFonts w:eastAsia="Times New Roman" w:cstheme="minorHAnsi"/>
        </w:rPr>
        <w:t xml:space="preserve">L </w:t>
      </w:r>
      <w:r>
        <w:rPr>
          <w:rFonts w:eastAsia="Times New Roman" w:cstheme="minorHAnsi"/>
        </w:rPr>
        <w:t xml:space="preserve">(buffer 1X) </w:t>
      </w:r>
      <w:r w:rsidRPr="00291BBE">
        <w:rPr>
          <w:rFonts w:eastAsia="Times New Roman" w:cstheme="minorHAnsi"/>
        </w:rPr>
        <w:t xml:space="preserve">to add 1 </w:t>
      </w:r>
      <w:r w:rsidRPr="00291BBE">
        <w:rPr>
          <w:rFonts w:eastAsia="Times New Roman" w:cstheme="minorHAnsi"/>
        </w:rPr>
        <w:sym w:font="Symbol" w:char="F06D"/>
      </w:r>
      <w:r w:rsidRPr="00291BBE">
        <w:rPr>
          <w:rFonts w:eastAsia="Times New Roman" w:cstheme="minorHAnsi"/>
        </w:rPr>
        <w:t xml:space="preserve">L to the reaction, then the buffer calculation </w:t>
      </w:r>
      <w:r w:rsidRPr="00291BBE">
        <w:rPr>
          <w:rFonts w:eastAsia="Times New Roman" w:cstheme="minorHAnsi"/>
        </w:rPr>
        <w:lastRenderedPageBreak/>
        <w:t>for the rest of the reaction should be base</w:t>
      </w:r>
      <w:r>
        <w:rPr>
          <w:rFonts w:eastAsia="Times New Roman" w:cstheme="minorHAnsi"/>
        </w:rPr>
        <w:t>d</w:t>
      </w:r>
      <w:r w:rsidRPr="00291BBE">
        <w:rPr>
          <w:rFonts w:eastAsia="Times New Roman" w:cstheme="minorHAnsi"/>
        </w:rPr>
        <w:t xml:space="preserve"> on 19 </w:t>
      </w:r>
      <w:r w:rsidRPr="00291BBE">
        <w:rPr>
          <w:rFonts w:eastAsia="Times New Roman" w:cstheme="minorHAnsi"/>
        </w:rPr>
        <w:sym w:font="Symbol" w:char="F06D"/>
      </w:r>
      <w:r w:rsidRPr="00291BBE">
        <w:rPr>
          <w:rFonts w:eastAsia="Times New Roman" w:cstheme="minorHAnsi"/>
        </w:rPr>
        <w:t>L.</w:t>
      </w:r>
    </w:p>
    <w:p w14:paraId="0C718CFE" w14:textId="60739FA6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required volume of </w:t>
      </w:r>
      <w:r w:rsidR="00B554A8" w:rsidRPr="00B554A8">
        <w:rPr>
          <w:rFonts w:eastAsia="Times New Roman" w:cstheme="minorHAnsi"/>
          <w:b/>
          <w:bCs/>
        </w:rPr>
        <w:t>W</w:t>
      </w:r>
      <w:r w:rsidRPr="00B554A8">
        <w:rPr>
          <w:rFonts w:eastAsia="Times New Roman" w:cstheme="minorHAnsi"/>
          <w:b/>
          <w:bCs/>
        </w:rPr>
        <w:t>ater</w:t>
      </w:r>
      <w:r>
        <w:rPr>
          <w:rFonts w:eastAsia="Times New Roman" w:cstheme="minorHAnsi"/>
        </w:rPr>
        <w:t>.</w:t>
      </w:r>
    </w:p>
    <w:p w14:paraId="7B3A9DDF" w14:textId="77777777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</w:t>
      </w:r>
      <w:r w:rsidRPr="0042507C">
        <w:rPr>
          <w:rFonts w:eastAsia="Times New Roman" w:cstheme="minorHAnsi"/>
        </w:rPr>
        <w:t xml:space="preserve">1µg of </w:t>
      </w:r>
      <w:r w:rsidRPr="00522AE1">
        <w:rPr>
          <w:rFonts w:eastAsia="Times New Roman" w:cstheme="minorHAnsi"/>
          <w:b/>
          <w:bCs/>
        </w:rPr>
        <w:t>DNA</w:t>
      </w:r>
      <w:r w:rsidRPr="0042507C">
        <w:rPr>
          <w:rFonts w:eastAsia="Times New Roman" w:cstheme="minorHAnsi"/>
        </w:rPr>
        <w:t xml:space="preserve"> and mix by</w:t>
      </w:r>
      <w:r w:rsidRPr="009D1235">
        <w:rPr>
          <w:rFonts w:eastAsia="Times New Roman" w:cstheme="minorHAnsi"/>
        </w:rPr>
        <w:t xml:space="preserve"> pipetting up and down.</w:t>
      </w:r>
    </w:p>
    <w:p w14:paraId="12C77DA8" w14:textId="10CB7E84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</w:t>
      </w:r>
      <w:r w:rsidR="00522AE1" w:rsidRPr="00522AE1">
        <w:rPr>
          <w:rFonts w:eastAsia="Times New Roman" w:cstheme="minorHAnsi"/>
          <w:b/>
          <w:bCs/>
        </w:rPr>
        <w:t>R</w:t>
      </w:r>
      <w:r w:rsidRPr="00522AE1">
        <w:rPr>
          <w:rFonts w:eastAsia="Times New Roman" w:cstheme="minorHAnsi"/>
          <w:b/>
          <w:bCs/>
        </w:rPr>
        <w:t xml:space="preserve">eaction </w:t>
      </w:r>
      <w:r w:rsidR="00522AE1" w:rsidRPr="00522AE1">
        <w:rPr>
          <w:rFonts w:eastAsia="Times New Roman" w:cstheme="minorHAnsi"/>
          <w:b/>
          <w:bCs/>
        </w:rPr>
        <w:t>B</w:t>
      </w:r>
      <w:r w:rsidRPr="00522AE1">
        <w:rPr>
          <w:rFonts w:eastAsia="Times New Roman" w:cstheme="minorHAnsi"/>
          <w:b/>
          <w:bCs/>
        </w:rPr>
        <w:t>uffer</w:t>
      </w:r>
      <w:r>
        <w:rPr>
          <w:rFonts w:eastAsia="Times New Roman" w:cstheme="minorHAnsi"/>
        </w:rPr>
        <w:t xml:space="preserve"> to </w:t>
      </w:r>
      <w:r w:rsidR="006C146E">
        <w:rPr>
          <w:rFonts w:eastAsia="Times New Roman" w:cstheme="minorHAnsi"/>
        </w:rPr>
        <w:t xml:space="preserve">a final concentration of </w:t>
      </w:r>
      <w:r>
        <w:rPr>
          <w:rFonts w:eastAsia="Times New Roman" w:cstheme="minorHAnsi"/>
        </w:rPr>
        <w:t>1X</w:t>
      </w:r>
      <w:r w:rsidRPr="009D1235">
        <w:rPr>
          <w:rFonts w:eastAsia="Times New Roman" w:cstheme="minorHAnsi"/>
        </w:rPr>
        <w:t xml:space="preserve"> and mix by pipetting up and down.</w:t>
      </w:r>
    </w:p>
    <w:p w14:paraId="0A2C6370" w14:textId="06E8879F" w:rsidR="00A15DFD" w:rsidRDefault="00423E8F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If necessary, a</w:t>
      </w:r>
      <w:r w:rsidR="00A15DFD" w:rsidRPr="009D1235">
        <w:rPr>
          <w:rFonts w:eastAsia="Times New Roman" w:cstheme="minorHAnsi"/>
        </w:rPr>
        <w:t xml:space="preserve">dd </w:t>
      </w:r>
      <w:r w:rsidR="00A15DFD" w:rsidRPr="006C146E">
        <w:rPr>
          <w:rFonts w:eastAsia="Times New Roman" w:cstheme="minorHAnsi"/>
          <w:b/>
          <w:bCs/>
        </w:rPr>
        <w:t>BSA</w:t>
      </w:r>
      <w:r w:rsidR="00A15DFD">
        <w:rPr>
          <w:rFonts w:eastAsia="Times New Roman" w:cstheme="minorHAnsi"/>
        </w:rPr>
        <w:t xml:space="preserve"> to</w:t>
      </w:r>
      <w:r w:rsidR="006C146E">
        <w:rPr>
          <w:rFonts w:eastAsia="Times New Roman" w:cstheme="minorHAnsi"/>
        </w:rPr>
        <w:t xml:space="preserve"> a final concentration of </w:t>
      </w:r>
      <w:r w:rsidR="00A15DFD">
        <w:rPr>
          <w:rFonts w:eastAsia="Times New Roman" w:cstheme="minorHAnsi"/>
        </w:rPr>
        <w:t xml:space="preserve">0.1 </w:t>
      </w:r>
      <w:r w:rsidR="00A15DFD">
        <w:rPr>
          <w:rFonts w:eastAsia="Times New Roman" w:cstheme="minorHAnsi"/>
        </w:rPr>
        <w:sym w:font="Symbol" w:char="F06D"/>
      </w:r>
      <w:r w:rsidR="00A15DFD">
        <w:rPr>
          <w:rFonts w:eastAsia="Times New Roman" w:cstheme="minorHAnsi"/>
        </w:rPr>
        <w:t>g/</w:t>
      </w:r>
      <w:r w:rsidR="00A15DFD">
        <w:rPr>
          <w:rFonts w:eastAsia="Times New Roman" w:cstheme="minorHAnsi"/>
        </w:rPr>
        <w:sym w:font="Symbol" w:char="F06D"/>
      </w:r>
      <w:r w:rsidR="00A15DFD">
        <w:rPr>
          <w:rFonts w:eastAsia="Times New Roman" w:cstheme="minorHAnsi"/>
        </w:rPr>
        <w:t>L</w:t>
      </w:r>
      <w:r w:rsidR="00A15DFD" w:rsidRPr="009D1235">
        <w:rPr>
          <w:rFonts w:eastAsia="Times New Roman" w:cstheme="minorHAnsi"/>
        </w:rPr>
        <w:t>.</w:t>
      </w:r>
    </w:p>
    <w:p w14:paraId="63EF6526" w14:textId="77777777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Pr="009D1235">
        <w:rPr>
          <w:rFonts w:eastAsia="Times New Roman" w:cstheme="minorHAnsi"/>
        </w:rPr>
        <w:t xml:space="preserve">pin-down </w:t>
      </w:r>
      <w:r>
        <w:rPr>
          <w:rFonts w:eastAsia="Times New Roman" w:cstheme="minorHAnsi"/>
        </w:rPr>
        <w:t xml:space="preserve">the reaction </w:t>
      </w:r>
      <w:r w:rsidRPr="009D1235">
        <w:rPr>
          <w:rFonts w:eastAsia="Times New Roman" w:cstheme="minorHAnsi"/>
        </w:rPr>
        <w:t xml:space="preserve">in a microcentrifuge </w:t>
      </w:r>
      <w:r>
        <w:rPr>
          <w:rFonts w:eastAsia="Times New Roman" w:cstheme="minorHAnsi"/>
        </w:rPr>
        <w:t xml:space="preserve">and vortex </w:t>
      </w:r>
      <w:r w:rsidRPr="009D1235">
        <w:rPr>
          <w:rFonts w:eastAsia="Times New Roman" w:cstheme="minorHAnsi"/>
        </w:rPr>
        <w:t>to ensure proper mixing.</w:t>
      </w:r>
    </w:p>
    <w:p w14:paraId="72085C1C" w14:textId="69BC5428" w:rsidR="00A15DFD" w:rsidRPr="00BE4873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E4873">
        <w:rPr>
          <w:rFonts w:eastAsia="Times New Roman" w:cstheme="minorHAnsi"/>
        </w:rPr>
        <w:t>Add 5 Units of the</w:t>
      </w:r>
      <w:r w:rsidR="003D79D5">
        <w:rPr>
          <w:rFonts w:eastAsia="Times New Roman" w:cstheme="minorHAnsi"/>
        </w:rPr>
        <w:t xml:space="preserve"> first </w:t>
      </w:r>
      <w:r w:rsidR="006C146E" w:rsidRPr="006C146E">
        <w:rPr>
          <w:rFonts w:eastAsia="Times New Roman" w:cstheme="minorHAnsi"/>
          <w:b/>
          <w:bCs/>
        </w:rPr>
        <w:t>Restriction E</w:t>
      </w:r>
      <w:r w:rsidRPr="006C146E">
        <w:rPr>
          <w:rFonts w:eastAsia="Times New Roman" w:cstheme="minorHAnsi"/>
          <w:b/>
          <w:bCs/>
        </w:rPr>
        <w:t>nzyme</w:t>
      </w:r>
      <w:r w:rsidRPr="00BE4873">
        <w:rPr>
          <w:rFonts w:eastAsia="Times New Roman" w:cstheme="minorHAnsi"/>
        </w:rPr>
        <w:t xml:space="preserve"> and mix by pipetting up and down.</w:t>
      </w:r>
    </w:p>
    <w:p w14:paraId="45C2A14C" w14:textId="22C13B57" w:rsidR="00A15DFD" w:rsidRDefault="00A15DFD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E4873">
        <w:rPr>
          <w:rFonts w:eastAsia="Times New Roman" w:cstheme="minorHAnsi"/>
        </w:rPr>
        <w:t>Incubate for 6 hours</w:t>
      </w:r>
      <w:r w:rsidR="009E27B4" w:rsidRPr="009E27B4">
        <w:rPr>
          <w:rFonts w:eastAsia="Times New Roman" w:cstheme="minorHAnsi"/>
        </w:rPr>
        <w:t xml:space="preserve"> in the non-shaker incubator (usually 37 </w:t>
      </w:r>
      <w:r w:rsidR="009E27B4" w:rsidRPr="009E27B4">
        <w:rPr>
          <w:rFonts w:eastAsia="Times New Roman" w:cstheme="minorHAnsi"/>
        </w:rPr>
        <w:sym w:font="Symbol" w:char="F0B0"/>
      </w:r>
      <w:r w:rsidR="009E27B4" w:rsidRPr="009E27B4">
        <w:rPr>
          <w:rFonts w:eastAsia="Times New Roman" w:cstheme="minorHAnsi"/>
        </w:rPr>
        <w:t>C</w:t>
      </w:r>
      <w:r w:rsidR="009E27B4">
        <w:rPr>
          <w:rFonts w:eastAsia="Times New Roman" w:cstheme="minorHAnsi"/>
        </w:rPr>
        <w:t>)</w:t>
      </w:r>
      <w:r w:rsidRPr="009D1235">
        <w:rPr>
          <w:rFonts w:eastAsia="Times New Roman" w:cstheme="minorHAnsi"/>
        </w:rPr>
        <w:t>.</w:t>
      </w:r>
    </w:p>
    <w:p w14:paraId="4BA4F19F" w14:textId="0108AE86" w:rsidR="00284B3F" w:rsidRDefault="003D79D5" w:rsidP="00284B3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Inactivate the </w:t>
      </w:r>
      <w:r w:rsidR="00383A11">
        <w:rPr>
          <w:rFonts w:eastAsia="Times New Roman" w:cstheme="minorHAnsi"/>
        </w:rPr>
        <w:t xml:space="preserve">digestion reaction </w:t>
      </w:r>
      <w:r w:rsidR="00E16FFD">
        <w:rPr>
          <w:rFonts w:eastAsia="Times New Roman" w:cstheme="minorHAnsi"/>
        </w:rPr>
        <w:t xml:space="preserve">in the dry bath </w:t>
      </w:r>
      <w:r w:rsidR="00653E78">
        <w:rPr>
          <w:rFonts w:eastAsia="Times New Roman" w:cstheme="minorHAnsi"/>
        </w:rPr>
        <w:t xml:space="preserve">(usually 65 </w:t>
      </w:r>
      <w:r w:rsidR="00653E78">
        <w:rPr>
          <w:rFonts w:eastAsia="Times New Roman" w:cstheme="minorHAnsi"/>
        </w:rPr>
        <w:sym w:font="Symbol" w:char="F0B0"/>
      </w:r>
      <w:r w:rsidR="00653E78">
        <w:rPr>
          <w:rFonts w:eastAsia="Times New Roman" w:cstheme="minorHAnsi"/>
        </w:rPr>
        <w:t xml:space="preserve">C) </w:t>
      </w:r>
      <w:r w:rsidR="00D93884">
        <w:rPr>
          <w:rFonts w:eastAsia="Times New Roman" w:cstheme="minorHAnsi"/>
        </w:rPr>
        <w:t xml:space="preserve">for the appropriate </w:t>
      </w:r>
      <w:r w:rsidR="00A15DFD">
        <w:rPr>
          <w:rFonts w:eastAsia="Times New Roman" w:cstheme="minorHAnsi"/>
        </w:rPr>
        <w:t>time</w:t>
      </w:r>
      <w:r w:rsidR="00284B3F">
        <w:rPr>
          <w:rFonts w:eastAsia="Times New Roman" w:cstheme="minorHAnsi"/>
        </w:rPr>
        <w:t xml:space="preserve"> and r</w:t>
      </w:r>
      <w:r w:rsidR="00284B3F" w:rsidRPr="00284B3F">
        <w:rPr>
          <w:rFonts w:eastAsia="Times New Roman" w:cstheme="minorHAnsi"/>
        </w:rPr>
        <w:t xml:space="preserve">emove 1 </w:t>
      </w:r>
      <w:r w:rsidR="00284B3F">
        <w:rPr>
          <w:rFonts w:eastAsia="Times New Roman" w:cstheme="minorHAnsi"/>
        </w:rPr>
        <w:sym w:font="Symbol" w:char="F06D"/>
      </w:r>
      <w:r w:rsidR="00284B3F" w:rsidRPr="00284B3F">
        <w:rPr>
          <w:rFonts w:eastAsia="Times New Roman" w:cstheme="minorHAnsi"/>
        </w:rPr>
        <w:t>L of the reaction for further analysis</w:t>
      </w:r>
      <w:r w:rsidR="00D14047">
        <w:rPr>
          <w:rFonts w:eastAsia="Times New Roman" w:cstheme="minorHAnsi"/>
        </w:rPr>
        <w:t>.</w:t>
      </w:r>
      <w:r w:rsidR="00892C34">
        <w:rPr>
          <w:rFonts w:eastAsia="Times New Roman" w:cstheme="minorHAnsi"/>
        </w:rPr>
        <w:t xml:space="preserve"> </w:t>
      </w:r>
    </w:p>
    <w:p w14:paraId="56B2B5A7" w14:textId="3EE8A257" w:rsidR="00A15DFD" w:rsidRDefault="00D14047" w:rsidP="00284B3F">
      <w:pPr>
        <w:pStyle w:val="ListParagraph"/>
        <w:widowControl w:val="0"/>
        <w:numPr>
          <w:ilvl w:val="1"/>
          <w:numId w:val="8"/>
        </w:numPr>
        <w:spacing w:after="120" w:line="240" w:lineRule="auto"/>
        <w:ind w:left="1080"/>
        <w:contextualSpacing w:val="0"/>
        <w:rPr>
          <w:rFonts w:eastAsia="Times New Roman" w:cstheme="minorHAnsi"/>
        </w:rPr>
      </w:pPr>
      <w:r w:rsidRPr="00D14047">
        <w:rPr>
          <w:rFonts w:eastAsia="Times New Roman" w:cstheme="minorHAnsi"/>
        </w:rPr>
        <w:t xml:space="preserve">If inactivation is not possible, </w:t>
      </w:r>
      <w:r>
        <w:rPr>
          <w:rFonts w:eastAsia="Times New Roman" w:cstheme="minorHAnsi"/>
        </w:rPr>
        <w:t>purify the DNA using one of the DNA clean-up system</w:t>
      </w:r>
      <w:r w:rsidR="00284B3F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described in </w:t>
      </w:r>
      <w:r w:rsidRPr="00284B3F">
        <w:rPr>
          <w:rFonts w:eastAsia="Times New Roman" w:cstheme="minorHAnsi"/>
          <w:i/>
          <w:iCs/>
        </w:rPr>
        <w:t xml:space="preserve">Procedure I, </w:t>
      </w:r>
      <w:r w:rsidR="00284B3F">
        <w:rPr>
          <w:rFonts w:eastAsia="Times New Roman" w:cstheme="minorHAnsi"/>
          <w:i/>
          <w:iCs/>
        </w:rPr>
        <w:t>S</w:t>
      </w:r>
      <w:r w:rsidRPr="00284B3F">
        <w:rPr>
          <w:rFonts w:eastAsia="Times New Roman" w:cstheme="minorHAnsi"/>
          <w:i/>
          <w:iCs/>
        </w:rPr>
        <w:t>tep m</w:t>
      </w:r>
      <w:r w:rsidR="00284B3F">
        <w:rPr>
          <w:rFonts w:eastAsia="Times New Roman" w:cstheme="minorHAnsi"/>
          <w:i/>
          <w:iCs/>
        </w:rPr>
        <w:t>)</w:t>
      </w:r>
      <w:r w:rsidR="00284B3F">
        <w:rPr>
          <w:rFonts w:eastAsia="Times New Roman" w:cstheme="minorHAnsi"/>
        </w:rPr>
        <w:t xml:space="preserve">. </w:t>
      </w:r>
      <w:r w:rsidR="007059C7">
        <w:rPr>
          <w:rFonts w:eastAsia="Times New Roman" w:cstheme="minorHAnsi"/>
        </w:rPr>
        <w:t>A</w:t>
      </w:r>
      <w:r w:rsidR="00284B3F">
        <w:rPr>
          <w:rFonts w:eastAsia="Times New Roman" w:cstheme="minorHAnsi"/>
        </w:rPr>
        <w:t xml:space="preserve">ssemble the second reaction as described in </w:t>
      </w:r>
      <w:r w:rsidR="007059C7" w:rsidRPr="007059C7">
        <w:rPr>
          <w:rFonts w:eastAsia="Times New Roman" w:cstheme="minorHAnsi"/>
          <w:i/>
          <w:iCs/>
        </w:rPr>
        <w:t>S</w:t>
      </w:r>
      <w:r w:rsidR="00284B3F" w:rsidRPr="007059C7">
        <w:rPr>
          <w:rFonts w:eastAsia="Times New Roman" w:cstheme="minorHAnsi"/>
          <w:i/>
          <w:iCs/>
        </w:rPr>
        <w:t>teps e</w:t>
      </w:r>
      <w:r w:rsidR="00284B3F" w:rsidRPr="007059C7">
        <w:rPr>
          <w:rFonts w:eastAsia="Times New Roman" w:cstheme="minorHAnsi"/>
          <w:i/>
          <w:iCs/>
        </w:rPr>
        <w:sym w:font="Symbol" w:char="F02D"/>
      </w:r>
      <w:r w:rsidR="00284B3F" w:rsidRPr="007059C7">
        <w:rPr>
          <w:rFonts w:eastAsia="Times New Roman" w:cstheme="minorHAnsi"/>
          <w:i/>
          <w:iCs/>
        </w:rPr>
        <w:t>m</w:t>
      </w:r>
      <w:r w:rsidR="00284B3F">
        <w:rPr>
          <w:rFonts w:eastAsia="Times New Roman" w:cstheme="minorHAnsi"/>
        </w:rPr>
        <w:t xml:space="preserve"> and proceed to </w:t>
      </w:r>
      <w:r w:rsidR="007059C7" w:rsidRPr="007059C7">
        <w:rPr>
          <w:rFonts w:eastAsia="Times New Roman" w:cstheme="minorHAnsi"/>
          <w:i/>
          <w:iCs/>
        </w:rPr>
        <w:t>S</w:t>
      </w:r>
      <w:r w:rsidR="00284B3F" w:rsidRPr="007059C7">
        <w:rPr>
          <w:rFonts w:eastAsia="Times New Roman" w:cstheme="minorHAnsi"/>
          <w:i/>
          <w:iCs/>
        </w:rPr>
        <w:t xml:space="preserve">tep </w:t>
      </w:r>
      <w:r w:rsidR="007059C7" w:rsidRPr="007059C7">
        <w:rPr>
          <w:rFonts w:eastAsia="Times New Roman" w:cstheme="minorHAnsi"/>
          <w:i/>
          <w:iCs/>
        </w:rPr>
        <w:t>q</w:t>
      </w:r>
      <w:r w:rsidR="00284B3F">
        <w:rPr>
          <w:rFonts w:eastAsia="Times New Roman" w:cstheme="minorHAnsi"/>
        </w:rPr>
        <w:t>.</w:t>
      </w:r>
    </w:p>
    <w:p w14:paraId="264D1A8C" w14:textId="6F7D0BBD" w:rsidR="003D79D5" w:rsidRDefault="00284B3F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3D79D5">
        <w:rPr>
          <w:rFonts w:eastAsia="Times New Roman" w:cstheme="minorHAnsi"/>
        </w:rPr>
        <w:t xml:space="preserve">dd 2 Units of the second </w:t>
      </w:r>
      <w:r w:rsidR="004850FD" w:rsidRPr="004850FD">
        <w:rPr>
          <w:rFonts w:eastAsia="Times New Roman" w:cstheme="minorHAnsi"/>
          <w:b/>
          <w:bCs/>
        </w:rPr>
        <w:t>Restriction Enzyme</w:t>
      </w:r>
      <w:r w:rsidR="004850FD">
        <w:rPr>
          <w:rFonts w:eastAsia="Times New Roman" w:cstheme="minorHAnsi"/>
        </w:rPr>
        <w:t xml:space="preserve"> </w:t>
      </w:r>
      <w:r w:rsidR="00F31260">
        <w:rPr>
          <w:rFonts w:eastAsia="Times New Roman" w:cstheme="minorHAnsi"/>
        </w:rPr>
        <w:t>to the digestion reaction mixture</w:t>
      </w:r>
      <w:r w:rsidR="003D79D5">
        <w:rPr>
          <w:rFonts w:eastAsia="Times New Roman" w:cstheme="minorHAnsi"/>
        </w:rPr>
        <w:t>.</w:t>
      </w:r>
    </w:p>
    <w:p w14:paraId="60E59C13" w14:textId="77777777" w:rsidR="003D79D5" w:rsidRDefault="003D79D5" w:rsidP="003D79D5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Pr="009D1235">
        <w:rPr>
          <w:rFonts w:eastAsia="Times New Roman" w:cstheme="minorHAnsi"/>
        </w:rPr>
        <w:t xml:space="preserve">pin-down </w:t>
      </w:r>
      <w:r>
        <w:rPr>
          <w:rFonts w:eastAsia="Times New Roman" w:cstheme="minorHAnsi"/>
        </w:rPr>
        <w:t xml:space="preserve">the reaction </w:t>
      </w:r>
      <w:r w:rsidRPr="009D1235">
        <w:rPr>
          <w:rFonts w:eastAsia="Times New Roman" w:cstheme="minorHAnsi"/>
        </w:rPr>
        <w:t xml:space="preserve">in a microcentrifuge </w:t>
      </w:r>
      <w:r>
        <w:rPr>
          <w:rFonts w:eastAsia="Times New Roman" w:cstheme="minorHAnsi"/>
        </w:rPr>
        <w:t xml:space="preserve">and vortex </w:t>
      </w:r>
      <w:r w:rsidRPr="009D1235">
        <w:rPr>
          <w:rFonts w:eastAsia="Times New Roman" w:cstheme="minorHAnsi"/>
        </w:rPr>
        <w:t>to ensure proper mixing.</w:t>
      </w:r>
    </w:p>
    <w:p w14:paraId="7F173971" w14:textId="64690DAC" w:rsidR="003D79D5" w:rsidRDefault="003D79D5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3D79D5">
        <w:rPr>
          <w:rFonts w:eastAsia="Times New Roman" w:cstheme="minorHAnsi"/>
        </w:rPr>
        <w:t xml:space="preserve">Incubate </w:t>
      </w:r>
      <w:r>
        <w:rPr>
          <w:rFonts w:eastAsia="Times New Roman" w:cstheme="minorHAnsi"/>
        </w:rPr>
        <w:t xml:space="preserve">overnight </w:t>
      </w:r>
      <w:r w:rsidR="001C4AE3">
        <w:rPr>
          <w:rFonts w:eastAsia="Times New Roman" w:cstheme="minorHAnsi"/>
        </w:rPr>
        <w:t xml:space="preserve">in the non-shaker incubator (usually 37 </w:t>
      </w:r>
      <w:r w:rsidR="001C4AE3">
        <w:rPr>
          <w:rFonts w:eastAsia="Times New Roman" w:cstheme="minorHAnsi"/>
        </w:rPr>
        <w:sym w:font="Symbol" w:char="F0B0"/>
      </w:r>
      <w:r w:rsidR="001C4AE3">
        <w:rPr>
          <w:rFonts w:eastAsia="Times New Roman" w:cstheme="minorHAnsi"/>
        </w:rPr>
        <w:t>C)</w:t>
      </w:r>
      <w:r w:rsidRPr="003D79D5">
        <w:rPr>
          <w:rFonts w:eastAsia="Times New Roman" w:cstheme="minorHAnsi"/>
        </w:rPr>
        <w:t>.</w:t>
      </w:r>
    </w:p>
    <w:p w14:paraId="380FEC1A" w14:textId="77777777" w:rsidR="00D22A9F" w:rsidRDefault="006F68D3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6F68D3">
        <w:rPr>
          <w:rFonts w:eastAsia="Times New Roman" w:cstheme="minorHAnsi"/>
        </w:rPr>
        <w:t xml:space="preserve">Decontaminate the work area with 70% ethanol </w:t>
      </w:r>
      <w:r w:rsidR="00B24881">
        <w:rPr>
          <w:rFonts w:eastAsia="Times New Roman" w:cstheme="minorHAnsi"/>
        </w:rPr>
        <w:t xml:space="preserve">at the end. </w:t>
      </w:r>
    </w:p>
    <w:p w14:paraId="0CC72E5A" w14:textId="75D2D621" w:rsidR="006F68D3" w:rsidRDefault="00D22A9F" w:rsidP="00C928B1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="006F68D3" w:rsidRPr="006F68D3">
        <w:rPr>
          <w:rFonts w:eastAsia="Times New Roman" w:cstheme="minorHAnsi"/>
        </w:rPr>
        <w:t xml:space="preserve">e sure all equipment are shut down: </w:t>
      </w:r>
      <w:r w:rsidR="000C5002" w:rsidRPr="006F68D3">
        <w:rPr>
          <w:rFonts w:eastAsia="Times New Roman" w:cstheme="minorHAnsi"/>
        </w:rPr>
        <w:t>dry bath</w:t>
      </w:r>
      <w:r w:rsidR="006F68D3" w:rsidRPr="006F68D3">
        <w:rPr>
          <w:rFonts w:eastAsia="Times New Roman" w:cstheme="minorHAnsi"/>
        </w:rPr>
        <w:t>. Return any material and equipment to its proper place. The pipettes must be returned to their maximal volume</w:t>
      </w:r>
    </w:p>
    <w:p w14:paraId="6387C669" w14:textId="0CDC27AA" w:rsidR="00A15DFD" w:rsidRDefault="006F68D3" w:rsidP="002824E2">
      <w:pPr>
        <w:pStyle w:val="ListParagraph"/>
        <w:widowControl w:val="0"/>
        <w:numPr>
          <w:ilvl w:val="0"/>
          <w:numId w:val="8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6F68D3">
        <w:rPr>
          <w:rFonts w:eastAsia="Times New Roman" w:cstheme="minorHAnsi"/>
        </w:rPr>
        <w:t>Inactivate the digestion reaction the next day if possible</w:t>
      </w:r>
      <w:r>
        <w:rPr>
          <w:rFonts w:eastAsia="Times New Roman" w:cstheme="minorHAnsi"/>
        </w:rPr>
        <w:t>.</w:t>
      </w:r>
      <w:r w:rsidRPr="006F68D3">
        <w:rPr>
          <w:rFonts w:eastAsia="Times New Roman" w:cstheme="minorHAnsi"/>
        </w:rPr>
        <w:t xml:space="preserve"> </w:t>
      </w:r>
      <w:r w:rsidR="00B30038">
        <w:rPr>
          <w:rFonts w:eastAsia="Times New Roman" w:cstheme="minorHAnsi"/>
        </w:rPr>
        <w:t>Separate the</w:t>
      </w:r>
      <w:r w:rsidR="00B30038" w:rsidRPr="00B30038">
        <w:rPr>
          <w:rFonts w:eastAsia="Times New Roman" w:cstheme="minorHAnsi"/>
        </w:rPr>
        <w:t xml:space="preserve"> DNA </w:t>
      </w:r>
      <w:r w:rsidR="00B30038">
        <w:rPr>
          <w:rFonts w:eastAsia="Times New Roman" w:cstheme="minorHAnsi"/>
        </w:rPr>
        <w:t xml:space="preserve">bands </w:t>
      </w:r>
      <w:r w:rsidR="00B30038" w:rsidRPr="00B30038">
        <w:rPr>
          <w:rFonts w:eastAsia="Times New Roman" w:cstheme="minorHAnsi"/>
        </w:rPr>
        <w:t>through agarose gel electrophoresis</w:t>
      </w:r>
      <w:r w:rsidR="00B30038">
        <w:rPr>
          <w:rFonts w:eastAsia="Times New Roman" w:cstheme="minorHAnsi"/>
        </w:rPr>
        <w:t xml:space="preserve"> and p</w:t>
      </w:r>
      <w:r w:rsidR="00A15DFD">
        <w:rPr>
          <w:rFonts w:eastAsia="Times New Roman" w:cstheme="minorHAnsi"/>
        </w:rPr>
        <w:t xml:space="preserve">urify the </w:t>
      </w:r>
      <w:r w:rsidR="00B30038">
        <w:rPr>
          <w:rFonts w:eastAsia="Times New Roman" w:cstheme="minorHAnsi"/>
        </w:rPr>
        <w:t>band of interest using a gel</w:t>
      </w:r>
      <w:r w:rsidR="00A15DFD">
        <w:rPr>
          <w:rFonts w:eastAsia="Times New Roman" w:cstheme="minorHAnsi"/>
        </w:rPr>
        <w:t xml:space="preserve"> </w:t>
      </w:r>
      <w:r w:rsidR="00B30038">
        <w:rPr>
          <w:rFonts w:eastAsia="Times New Roman" w:cstheme="minorHAnsi"/>
        </w:rPr>
        <w:t xml:space="preserve">extraction system, such as </w:t>
      </w:r>
      <w:r w:rsidR="00A15DFD">
        <w:rPr>
          <w:rFonts w:eastAsia="Times New Roman" w:cstheme="minorHAnsi"/>
        </w:rPr>
        <w:t xml:space="preserve">Promega Wizard SV Gel and PCR Clean-Up System (Cat. No. A9281) </w:t>
      </w:r>
      <w:r w:rsidR="00B30038">
        <w:rPr>
          <w:rFonts w:eastAsia="Times New Roman" w:cstheme="minorHAnsi"/>
        </w:rPr>
        <w:t>or</w:t>
      </w:r>
      <w:r w:rsidR="00A15DFD">
        <w:rPr>
          <w:rFonts w:eastAsia="Times New Roman" w:cstheme="minorHAnsi"/>
        </w:rPr>
        <w:t xml:space="preserve"> Qiagen </w:t>
      </w:r>
      <w:proofErr w:type="spellStart"/>
      <w:r w:rsidR="00A15DFD">
        <w:rPr>
          <w:rFonts w:eastAsia="Times New Roman" w:cstheme="minorHAnsi"/>
        </w:rPr>
        <w:t>QIAquick</w:t>
      </w:r>
      <w:proofErr w:type="spellEnd"/>
      <w:r w:rsidR="00A15DFD">
        <w:rPr>
          <w:rFonts w:eastAsia="Times New Roman" w:cstheme="minorHAnsi"/>
        </w:rPr>
        <w:t xml:space="preserve"> Gel Extraction Kit (Cat. No. 28704).</w:t>
      </w:r>
    </w:p>
    <w:p w14:paraId="361D550B" w14:textId="39AC2070" w:rsidR="00384ACB" w:rsidRDefault="00384ACB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336342BD" w14:textId="643D01B4" w:rsidR="00D23646" w:rsidRDefault="00D23646" w:rsidP="00D23646">
      <w:pPr>
        <w:widowControl w:val="0"/>
        <w:spacing w:before="240" w:after="0" w:line="240" w:lineRule="auto"/>
        <w:rPr>
          <w:rFonts w:eastAsia="Times New Roman" w:cstheme="minorHAnsi"/>
        </w:rPr>
      </w:pPr>
      <w:r w:rsidRPr="00371EA4">
        <w:rPr>
          <w:rFonts w:eastAsia="Times New Roman" w:cstheme="minorHAnsi"/>
          <w:i/>
          <w:iCs/>
        </w:rPr>
        <w:lastRenderedPageBreak/>
        <w:t>Appendix</w:t>
      </w:r>
      <w:r>
        <w:rPr>
          <w:rFonts w:eastAsia="Times New Roman" w:cstheme="minorHAnsi"/>
        </w:rPr>
        <w:t>:</w:t>
      </w:r>
    </w:p>
    <w:p w14:paraId="3D772629" w14:textId="068B9889" w:rsidR="00D23646" w:rsidRPr="00371EA4" w:rsidRDefault="00371EA4" w:rsidP="004C5940">
      <w:pPr>
        <w:widowControl w:val="0"/>
        <w:spacing w:after="60" w:line="240" w:lineRule="auto"/>
        <w:jc w:val="center"/>
        <w:rPr>
          <w:rFonts w:eastAsia="Times New Roman" w:cstheme="minorHAnsi"/>
          <w:b/>
          <w:bCs/>
        </w:rPr>
      </w:pPr>
      <w:r w:rsidRPr="00371EA4">
        <w:rPr>
          <w:rFonts w:eastAsia="Times New Roman" w:cstheme="minorHAnsi"/>
          <w:b/>
          <w:bCs/>
        </w:rPr>
        <w:t>List of Restriction Enzymes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603"/>
        <w:gridCol w:w="1812"/>
        <w:gridCol w:w="1715"/>
        <w:gridCol w:w="1669"/>
        <w:gridCol w:w="1291"/>
      </w:tblGrid>
      <w:tr w:rsidR="003A7F08" w14:paraId="2DCED5B3" w14:textId="5DC44C46" w:rsidTr="00672208">
        <w:trPr>
          <w:jc w:val="center"/>
        </w:trPr>
        <w:tc>
          <w:tcPr>
            <w:tcW w:w="1260" w:type="dxa"/>
            <w:vAlign w:val="center"/>
          </w:tcPr>
          <w:p w14:paraId="2ED2B668" w14:textId="46D9E62D" w:rsidR="003A7F08" w:rsidRPr="00B61E20" w:rsidRDefault="00EB2E2E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Enzyme</w:t>
            </w:r>
          </w:p>
        </w:tc>
        <w:tc>
          <w:tcPr>
            <w:tcW w:w="1603" w:type="dxa"/>
            <w:vAlign w:val="center"/>
          </w:tcPr>
          <w:p w14:paraId="64AC92CA" w14:textId="183336DF" w:rsidR="003A7F08" w:rsidRPr="00B61E20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Company</w:t>
            </w:r>
          </w:p>
        </w:tc>
        <w:tc>
          <w:tcPr>
            <w:tcW w:w="1812" w:type="dxa"/>
            <w:vAlign w:val="center"/>
          </w:tcPr>
          <w:p w14:paraId="65D37240" w14:textId="438C33C0" w:rsidR="003A7F08" w:rsidRDefault="0071654F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Reaction </w:t>
            </w:r>
            <w:r w:rsidR="003A7F08">
              <w:rPr>
                <w:rFonts w:eastAsia="Times New Roman" w:cstheme="minorHAnsi"/>
                <w:b/>
                <w:bCs/>
              </w:rPr>
              <w:t>Buffer</w:t>
            </w:r>
          </w:p>
          <w:p w14:paraId="4B883582" w14:textId="7BD2EB1F" w:rsidR="003A7F08" w:rsidRPr="00B61E20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(100% Efficiency)</w:t>
            </w:r>
          </w:p>
        </w:tc>
        <w:tc>
          <w:tcPr>
            <w:tcW w:w="1715" w:type="dxa"/>
            <w:vAlign w:val="center"/>
          </w:tcPr>
          <w:p w14:paraId="6B7FB60B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Universal Buffer</w:t>
            </w:r>
          </w:p>
          <w:p w14:paraId="4379AC2B" w14:textId="00CF1FE0" w:rsidR="003A7F08" w:rsidRPr="00B61E20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(% Efficiency)</w:t>
            </w:r>
          </w:p>
        </w:tc>
        <w:tc>
          <w:tcPr>
            <w:tcW w:w="1669" w:type="dxa"/>
            <w:vAlign w:val="center"/>
          </w:tcPr>
          <w:p w14:paraId="615B45B1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Heat Inactivation</w:t>
            </w:r>
          </w:p>
          <w:p w14:paraId="088CE0F3" w14:textId="1930035D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(Temp; Time)</w:t>
            </w:r>
          </w:p>
        </w:tc>
        <w:tc>
          <w:tcPr>
            <w:tcW w:w="1291" w:type="dxa"/>
            <w:vAlign w:val="center"/>
          </w:tcPr>
          <w:p w14:paraId="4EAEF0CC" w14:textId="200F890B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Star Activity</w:t>
            </w:r>
          </w:p>
        </w:tc>
      </w:tr>
      <w:tr w:rsidR="003A7F08" w14:paraId="52A8373B" w14:textId="5EAE8D41" w:rsidTr="00672208">
        <w:trPr>
          <w:jc w:val="center"/>
        </w:trPr>
        <w:tc>
          <w:tcPr>
            <w:tcW w:w="1260" w:type="dxa"/>
            <w:vAlign w:val="center"/>
          </w:tcPr>
          <w:p w14:paraId="72E8F2F7" w14:textId="5674C7F9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BamHI</w:t>
            </w:r>
          </w:p>
        </w:tc>
        <w:tc>
          <w:tcPr>
            <w:tcW w:w="1603" w:type="dxa"/>
            <w:vAlign w:val="center"/>
          </w:tcPr>
          <w:p w14:paraId="6DBDDDBF" w14:textId="6FB265A9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Promega</w:t>
            </w:r>
          </w:p>
        </w:tc>
        <w:tc>
          <w:tcPr>
            <w:tcW w:w="1812" w:type="dxa"/>
            <w:vAlign w:val="center"/>
          </w:tcPr>
          <w:p w14:paraId="27F0D782" w14:textId="2110D5EB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Buffer E</w:t>
            </w:r>
          </w:p>
        </w:tc>
        <w:tc>
          <w:tcPr>
            <w:tcW w:w="1715" w:type="dxa"/>
            <w:vAlign w:val="center"/>
          </w:tcPr>
          <w:p w14:paraId="0E46CBB5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MULTI-CORE</w:t>
            </w:r>
          </w:p>
          <w:p w14:paraId="5D885816" w14:textId="4D018471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(75</w:t>
            </w:r>
            <w:r>
              <w:rPr>
                <w:rFonts w:eastAsia="Times New Roman" w:cstheme="minorHAnsi"/>
              </w:rPr>
              <w:sym w:font="Symbol" w:char="F02D"/>
            </w:r>
            <w:r>
              <w:rPr>
                <w:rFonts w:eastAsia="Times New Roman" w:cstheme="minorHAnsi"/>
              </w:rPr>
              <w:t>100%)</w:t>
            </w:r>
          </w:p>
        </w:tc>
        <w:tc>
          <w:tcPr>
            <w:tcW w:w="1669" w:type="dxa"/>
            <w:vAlign w:val="center"/>
          </w:tcPr>
          <w:p w14:paraId="42110CA2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Yes</w:t>
            </w:r>
          </w:p>
          <w:p w14:paraId="1826F1EC" w14:textId="5EA88CE9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="006A5D03">
              <w:rPr>
                <w:rFonts w:eastAsia="Times New Roman" w:cstheme="minorHAnsi"/>
              </w:rPr>
              <w:t xml:space="preserve">65 </w:t>
            </w:r>
            <w:r w:rsidR="00F65BE2">
              <w:rPr>
                <w:rFonts w:eastAsia="Times New Roman" w:cstheme="minorHAnsi"/>
              </w:rPr>
              <w:sym w:font="Symbol" w:char="F0B0"/>
            </w:r>
            <w:r w:rsidR="007E430E">
              <w:rPr>
                <w:rFonts w:eastAsia="Times New Roman" w:cstheme="minorHAnsi"/>
              </w:rPr>
              <w:t>C; 20 min)</w:t>
            </w:r>
          </w:p>
        </w:tc>
        <w:tc>
          <w:tcPr>
            <w:tcW w:w="1291" w:type="dxa"/>
            <w:vAlign w:val="center"/>
          </w:tcPr>
          <w:p w14:paraId="696DE9DA" w14:textId="480A094E" w:rsidR="003A7F08" w:rsidRDefault="007E430E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  <w:tr w:rsidR="003A7F08" w14:paraId="1418987C" w14:textId="4DD7229A" w:rsidTr="00672208">
        <w:trPr>
          <w:jc w:val="center"/>
        </w:trPr>
        <w:tc>
          <w:tcPr>
            <w:tcW w:w="1260" w:type="dxa"/>
            <w:vAlign w:val="center"/>
          </w:tcPr>
          <w:p w14:paraId="1A5BBA36" w14:textId="699C248E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XhoI</w:t>
            </w:r>
          </w:p>
        </w:tc>
        <w:tc>
          <w:tcPr>
            <w:tcW w:w="1603" w:type="dxa"/>
            <w:vAlign w:val="center"/>
          </w:tcPr>
          <w:p w14:paraId="4C03730C" w14:textId="6E0477F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England BioLabs</w:t>
            </w:r>
          </w:p>
        </w:tc>
        <w:tc>
          <w:tcPr>
            <w:tcW w:w="1812" w:type="dxa"/>
            <w:vAlign w:val="center"/>
          </w:tcPr>
          <w:p w14:paraId="3B616D80" w14:textId="3925A5AE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rCutSmart</w:t>
            </w:r>
          </w:p>
        </w:tc>
        <w:tc>
          <w:tcPr>
            <w:tcW w:w="1715" w:type="dxa"/>
            <w:vAlign w:val="center"/>
          </w:tcPr>
          <w:p w14:paraId="62F02BFD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rCutSmart</w:t>
            </w:r>
          </w:p>
          <w:p w14:paraId="23B28EAF" w14:textId="32D47BA0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(100%)</w:t>
            </w:r>
          </w:p>
        </w:tc>
        <w:tc>
          <w:tcPr>
            <w:tcW w:w="1669" w:type="dxa"/>
            <w:vAlign w:val="center"/>
          </w:tcPr>
          <w:p w14:paraId="782AC748" w14:textId="77777777" w:rsidR="009C27D1" w:rsidRPr="009C27D1" w:rsidRDefault="009C27D1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9C27D1">
              <w:rPr>
                <w:rFonts w:eastAsia="Times New Roman" w:cstheme="minorHAnsi"/>
              </w:rPr>
              <w:t>Yes</w:t>
            </w:r>
          </w:p>
          <w:p w14:paraId="15F6298D" w14:textId="1C2BFCB6" w:rsidR="003A7F08" w:rsidRDefault="009C27D1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9C27D1">
              <w:rPr>
                <w:rFonts w:eastAsia="Times New Roman" w:cstheme="minorHAnsi"/>
              </w:rPr>
              <w:t xml:space="preserve">(65 </w:t>
            </w:r>
            <w:r w:rsidRPr="009C27D1">
              <w:rPr>
                <w:rFonts w:eastAsia="Times New Roman" w:cstheme="minorHAnsi"/>
              </w:rPr>
              <w:sym w:font="Symbol" w:char="F0B0"/>
            </w:r>
            <w:r w:rsidRPr="009C27D1">
              <w:rPr>
                <w:rFonts w:eastAsia="Times New Roman" w:cstheme="minorHAnsi"/>
              </w:rPr>
              <w:t>C; 20 min)</w:t>
            </w:r>
          </w:p>
        </w:tc>
        <w:tc>
          <w:tcPr>
            <w:tcW w:w="1291" w:type="dxa"/>
            <w:vAlign w:val="center"/>
          </w:tcPr>
          <w:p w14:paraId="51575B7E" w14:textId="3E04F4FB" w:rsidR="003A7F08" w:rsidRDefault="006722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  <w:tr w:rsidR="003A7F08" w14:paraId="3A655306" w14:textId="55790C49" w:rsidTr="00672208">
        <w:trPr>
          <w:jc w:val="center"/>
        </w:trPr>
        <w:tc>
          <w:tcPr>
            <w:tcW w:w="1260" w:type="dxa"/>
            <w:vAlign w:val="center"/>
          </w:tcPr>
          <w:p w14:paraId="0E9E7669" w14:textId="75BB9F45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MluI-HF</w:t>
            </w:r>
          </w:p>
        </w:tc>
        <w:tc>
          <w:tcPr>
            <w:tcW w:w="1603" w:type="dxa"/>
            <w:vAlign w:val="center"/>
          </w:tcPr>
          <w:p w14:paraId="703157CF" w14:textId="46D2E9EF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D67673">
              <w:rPr>
                <w:rFonts w:eastAsia="Times New Roman" w:cstheme="minorHAnsi"/>
              </w:rPr>
              <w:t>New England BioLabs</w:t>
            </w:r>
          </w:p>
        </w:tc>
        <w:tc>
          <w:tcPr>
            <w:tcW w:w="1812" w:type="dxa"/>
            <w:vAlign w:val="center"/>
          </w:tcPr>
          <w:p w14:paraId="30028CD9" w14:textId="23CE43E3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D67673">
              <w:rPr>
                <w:rFonts w:eastAsia="Times New Roman" w:cstheme="minorHAnsi"/>
              </w:rPr>
              <w:t>rCutSmart</w:t>
            </w:r>
          </w:p>
        </w:tc>
        <w:tc>
          <w:tcPr>
            <w:tcW w:w="1715" w:type="dxa"/>
            <w:vAlign w:val="center"/>
          </w:tcPr>
          <w:p w14:paraId="7C0F2952" w14:textId="77777777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D67673">
              <w:rPr>
                <w:rFonts w:eastAsia="Times New Roman" w:cstheme="minorHAnsi"/>
              </w:rPr>
              <w:t>rCutSmart</w:t>
            </w:r>
          </w:p>
          <w:p w14:paraId="6CE222FE" w14:textId="6CB12CAB" w:rsidR="003A7F08" w:rsidRDefault="003A7F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(100%)</w:t>
            </w:r>
          </w:p>
        </w:tc>
        <w:tc>
          <w:tcPr>
            <w:tcW w:w="1669" w:type="dxa"/>
            <w:vAlign w:val="center"/>
          </w:tcPr>
          <w:p w14:paraId="781BC938" w14:textId="2F81D9A5" w:rsidR="003A7F08" w:rsidRPr="00D67673" w:rsidRDefault="009C27D1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  <w:tc>
          <w:tcPr>
            <w:tcW w:w="1291" w:type="dxa"/>
            <w:vAlign w:val="center"/>
          </w:tcPr>
          <w:p w14:paraId="1FD9393E" w14:textId="62228F2F" w:rsidR="003A7F08" w:rsidRPr="00D67673" w:rsidRDefault="0067220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  <w:tr w:rsidR="003A7F08" w14:paraId="489700F9" w14:textId="4855CE92" w:rsidTr="00672208">
        <w:trPr>
          <w:jc w:val="center"/>
        </w:trPr>
        <w:tc>
          <w:tcPr>
            <w:tcW w:w="1260" w:type="dxa"/>
            <w:vAlign w:val="center"/>
          </w:tcPr>
          <w:p w14:paraId="5C2EE49F" w14:textId="45A80887" w:rsidR="003A7F08" w:rsidRDefault="009607C1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HindIII</w:t>
            </w:r>
            <w:proofErr w:type="spellEnd"/>
          </w:p>
        </w:tc>
        <w:tc>
          <w:tcPr>
            <w:tcW w:w="1603" w:type="dxa"/>
            <w:vAlign w:val="center"/>
          </w:tcPr>
          <w:p w14:paraId="0E0580A1" w14:textId="3AB71E2E" w:rsidR="003A7F08" w:rsidRDefault="009607C1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Promega</w:t>
            </w:r>
          </w:p>
        </w:tc>
        <w:tc>
          <w:tcPr>
            <w:tcW w:w="1812" w:type="dxa"/>
            <w:vAlign w:val="center"/>
          </w:tcPr>
          <w:p w14:paraId="0424644D" w14:textId="0E48F968" w:rsidR="003A7F08" w:rsidRDefault="00D27138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Buffer E</w:t>
            </w:r>
          </w:p>
        </w:tc>
        <w:tc>
          <w:tcPr>
            <w:tcW w:w="1715" w:type="dxa"/>
            <w:vAlign w:val="center"/>
          </w:tcPr>
          <w:p w14:paraId="6F966096" w14:textId="77777777" w:rsidR="00D27138" w:rsidRPr="00D27138" w:rsidRDefault="00D27138" w:rsidP="00D27138">
            <w:pPr>
              <w:widowControl w:val="0"/>
              <w:jc w:val="center"/>
              <w:rPr>
                <w:rFonts w:eastAsia="Times New Roman" w:cstheme="minorHAnsi"/>
              </w:rPr>
            </w:pPr>
            <w:r w:rsidRPr="00D27138">
              <w:rPr>
                <w:rFonts w:eastAsia="Times New Roman" w:cstheme="minorHAnsi"/>
              </w:rPr>
              <w:t>MULTI-CORE</w:t>
            </w:r>
          </w:p>
          <w:p w14:paraId="0328A037" w14:textId="5DE372C2" w:rsidR="003A7F08" w:rsidRDefault="00D27138" w:rsidP="00D27138">
            <w:pPr>
              <w:widowControl w:val="0"/>
              <w:jc w:val="center"/>
              <w:rPr>
                <w:rFonts w:eastAsia="Times New Roman" w:cstheme="minorHAnsi"/>
              </w:rPr>
            </w:pPr>
            <w:r w:rsidRPr="00D27138">
              <w:rPr>
                <w:rFonts w:eastAsia="Times New Roman" w:cstheme="minorHAnsi"/>
              </w:rPr>
              <w:t>(5</w:t>
            </w:r>
            <w:r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sym w:font="Symbol" w:char="F02D"/>
            </w:r>
            <w:r>
              <w:rPr>
                <w:rFonts w:eastAsia="Times New Roman" w:cstheme="minorHAnsi"/>
              </w:rPr>
              <w:t>75</w:t>
            </w:r>
            <w:r w:rsidRPr="00D27138">
              <w:rPr>
                <w:rFonts w:eastAsia="Times New Roman" w:cstheme="minorHAnsi"/>
              </w:rPr>
              <w:t>%)</w:t>
            </w:r>
          </w:p>
        </w:tc>
        <w:tc>
          <w:tcPr>
            <w:tcW w:w="1669" w:type="dxa"/>
            <w:vAlign w:val="center"/>
          </w:tcPr>
          <w:p w14:paraId="2798B0A0" w14:textId="77777777" w:rsidR="005D3C9A" w:rsidRPr="005D3C9A" w:rsidRDefault="005D3C9A" w:rsidP="005D3C9A">
            <w:pPr>
              <w:widowControl w:val="0"/>
              <w:jc w:val="center"/>
              <w:rPr>
                <w:rFonts w:eastAsia="Times New Roman" w:cstheme="minorHAnsi"/>
              </w:rPr>
            </w:pPr>
            <w:r w:rsidRPr="005D3C9A">
              <w:rPr>
                <w:rFonts w:eastAsia="Times New Roman" w:cstheme="minorHAnsi"/>
              </w:rPr>
              <w:t>Yes</w:t>
            </w:r>
          </w:p>
          <w:p w14:paraId="0C9309D6" w14:textId="27BCA9BE" w:rsidR="003A7F08" w:rsidRDefault="005D3C9A" w:rsidP="005D3C9A">
            <w:pPr>
              <w:widowControl w:val="0"/>
              <w:jc w:val="center"/>
              <w:rPr>
                <w:rFonts w:eastAsia="Times New Roman" w:cstheme="minorHAnsi"/>
              </w:rPr>
            </w:pPr>
            <w:r w:rsidRPr="005D3C9A">
              <w:rPr>
                <w:rFonts w:eastAsia="Times New Roman" w:cstheme="minorHAnsi"/>
              </w:rPr>
              <w:t xml:space="preserve">(65 </w:t>
            </w:r>
            <w:r w:rsidRPr="005D3C9A">
              <w:rPr>
                <w:rFonts w:eastAsia="Times New Roman" w:cstheme="minorHAnsi"/>
              </w:rPr>
              <w:sym w:font="Symbol" w:char="F0B0"/>
            </w:r>
            <w:r w:rsidRPr="005D3C9A">
              <w:rPr>
                <w:rFonts w:eastAsia="Times New Roman" w:cstheme="minorHAnsi"/>
              </w:rPr>
              <w:t>C; 20 min)</w:t>
            </w:r>
          </w:p>
        </w:tc>
        <w:tc>
          <w:tcPr>
            <w:tcW w:w="1291" w:type="dxa"/>
            <w:vAlign w:val="center"/>
          </w:tcPr>
          <w:p w14:paraId="1EE284AB" w14:textId="2A876FFF" w:rsidR="003A7F08" w:rsidRDefault="005D3C9A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  <w:tr w:rsidR="003A7F08" w14:paraId="5131B927" w14:textId="4DA5C718" w:rsidTr="00C73F96">
        <w:trPr>
          <w:trHeight w:val="593"/>
          <w:jc w:val="center"/>
        </w:trPr>
        <w:tc>
          <w:tcPr>
            <w:tcW w:w="1260" w:type="dxa"/>
            <w:vAlign w:val="center"/>
          </w:tcPr>
          <w:p w14:paraId="640D23A1" w14:textId="177FE83A" w:rsidR="003A7F08" w:rsidRDefault="00722396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EcoRI</w:t>
            </w:r>
            <w:proofErr w:type="spellEnd"/>
          </w:p>
        </w:tc>
        <w:tc>
          <w:tcPr>
            <w:tcW w:w="1603" w:type="dxa"/>
            <w:vAlign w:val="center"/>
          </w:tcPr>
          <w:p w14:paraId="671CB9CB" w14:textId="4C6752A0" w:rsidR="003A7F08" w:rsidRDefault="00722396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Promega</w:t>
            </w:r>
          </w:p>
        </w:tc>
        <w:tc>
          <w:tcPr>
            <w:tcW w:w="1812" w:type="dxa"/>
            <w:vAlign w:val="center"/>
          </w:tcPr>
          <w:p w14:paraId="54108693" w14:textId="1C58FA02" w:rsidR="003A7F08" w:rsidRDefault="00722396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Buffer </w:t>
            </w:r>
            <w:r w:rsidR="00990291">
              <w:rPr>
                <w:rFonts w:eastAsia="Times New Roman" w:cstheme="minorHAnsi"/>
              </w:rPr>
              <w:t>H</w:t>
            </w:r>
          </w:p>
        </w:tc>
        <w:tc>
          <w:tcPr>
            <w:tcW w:w="1715" w:type="dxa"/>
            <w:vAlign w:val="center"/>
          </w:tcPr>
          <w:p w14:paraId="6F0F1FCE" w14:textId="77777777" w:rsidR="00990291" w:rsidRPr="00990291" w:rsidRDefault="00990291" w:rsidP="00990291">
            <w:pPr>
              <w:widowControl w:val="0"/>
              <w:jc w:val="center"/>
              <w:rPr>
                <w:rFonts w:eastAsia="Times New Roman" w:cstheme="minorHAnsi"/>
              </w:rPr>
            </w:pPr>
            <w:r w:rsidRPr="00990291">
              <w:rPr>
                <w:rFonts w:eastAsia="Times New Roman" w:cstheme="minorHAnsi"/>
              </w:rPr>
              <w:t>MULTI-CORE</w:t>
            </w:r>
          </w:p>
          <w:p w14:paraId="19078979" w14:textId="127FEC05" w:rsidR="003A7F08" w:rsidRDefault="00990291" w:rsidP="00990291">
            <w:pPr>
              <w:widowControl w:val="0"/>
              <w:jc w:val="center"/>
              <w:rPr>
                <w:rFonts w:eastAsia="Times New Roman" w:cstheme="minorHAnsi"/>
              </w:rPr>
            </w:pPr>
            <w:r w:rsidRPr="00990291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100</w:t>
            </w:r>
            <w:r w:rsidRPr="00990291">
              <w:rPr>
                <w:rFonts w:eastAsia="Times New Roman" w:cstheme="minorHAnsi"/>
              </w:rPr>
              <w:t>%)</w:t>
            </w:r>
          </w:p>
        </w:tc>
        <w:tc>
          <w:tcPr>
            <w:tcW w:w="1669" w:type="dxa"/>
            <w:vAlign w:val="center"/>
          </w:tcPr>
          <w:p w14:paraId="00A44841" w14:textId="77777777" w:rsidR="00990291" w:rsidRPr="00990291" w:rsidRDefault="00990291" w:rsidP="00990291">
            <w:pPr>
              <w:widowControl w:val="0"/>
              <w:jc w:val="center"/>
              <w:rPr>
                <w:rFonts w:eastAsia="Times New Roman" w:cstheme="minorHAnsi"/>
              </w:rPr>
            </w:pPr>
            <w:r w:rsidRPr="00990291">
              <w:rPr>
                <w:rFonts w:eastAsia="Times New Roman" w:cstheme="minorHAnsi"/>
              </w:rPr>
              <w:t>Yes</w:t>
            </w:r>
          </w:p>
          <w:p w14:paraId="76C71C5E" w14:textId="39749E8F" w:rsidR="003A7F08" w:rsidRDefault="00990291" w:rsidP="00990291">
            <w:pPr>
              <w:widowControl w:val="0"/>
              <w:jc w:val="center"/>
              <w:rPr>
                <w:rFonts w:eastAsia="Times New Roman" w:cstheme="minorHAnsi"/>
              </w:rPr>
            </w:pPr>
            <w:r w:rsidRPr="00990291">
              <w:rPr>
                <w:rFonts w:eastAsia="Times New Roman" w:cstheme="minorHAnsi"/>
              </w:rPr>
              <w:t xml:space="preserve">(65 </w:t>
            </w:r>
            <w:r w:rsidRPr="00990291">
              <w:rPr>
                <w:rFonts w:eastAsia="Times New Roman" w:cstheme="minorHAnsi"/>
              </w:rPr>
              <w:sym w:font="Symbol" w:char="F0B0"/>
            </w:r>
            <w:r w:rsidRPr="00990291">
              <w:rPr>
                <w:rFonts w:eastAsia="Times New Roman" w:cstheme="minorHAnsi"/>
              </w:rPr>
              <w:t>C; 20 min)</w:t>
            </w:r>
          </w:p>
        </w:tc>
        <w:tc>
          <w:tcPr>
            <w:tcW w:w="1291" w:type="dxa"/>
            <w:vAlign w:val="center"/>
          </w:tcPr>
          <w:p w14:paraId="6BD3BBFB" w14:textId="27F31FF1" w:rsidR="003A7F08" w:rsidRDefault="00941BA4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  <w:tr w:rsidR="003A7F08" w14:paraId="7E310372" w14:textId="0904F302" w:rsidTr="00672208">
        <w:trPr>
          <w:jc w:val="center"/>
        </w:trPr>
        <w:tc>
          <w:tcPr>
            <w:tcW w:w="1260" w:type="dxa"/>
            <w:vAlign w:val="center"/>
          </w:tcPr>
          <w:p w14:paraId="7B98F0F8" w14:textId="04361ABF" w:rsidR="003A7F08" w:rsidRDefault="00697612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NotI</w:t>
            </w:r>
            <w:proofErr w:type="spellEnd"/>
            <w:r w:rsidR="00B71B60">
              <w:rPr>
                <w:rFonts w:eastAsia="Times New Roman" w:cstheme="minorHAnsi"/>
              </w:rPr>
              <w:t>-HF</w:t>
            </w:r>
          </w:p>
        </w:tc>
        <w:tc>
          <w:tcPr>
            <w:tcW w:w="1603" w:type="dxa"/>
            <w:vAlign w:val="center"/>
          </w:tcPr>
          <w:p w14:paraId="35615833" w14:textId="7ACE17EE" w:rsidR="003A7F08" w:rsidRDefault="00B71B60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 w:rsidRPr="00B71B60">
              <w:rPr>
                <w:rFonts w:eastAsia="Times New Roman" w:cstheme="minorHAnsi"/>
              </w:rPr>
              <w:t>New England BioLabs</w:t>
            </w:r>
          </w:p>
        </w:tc>
        <w:tc>
          <w:tcPr>
            <w:tcW w:w="1812" w:type="dxa"/>
            <w:vAlign w:val="center"/>
          </w:tcPr>
          <w:p w14:paraId="31704325" w14:textId="77777777" w:rsidR="00C73F96" w:rsidRPr="00C73F96" w:rsidRDefault="00C73F96" w:rsidP="00C73F96">
            <w:pPr>
              <w:widowControl w:val="0"/>
              <w:jc w:val="center"/>
              <w:rPr>
                <w:rFonts w:eastAsia="Times New Roman" w:cstheme="minorHAnsi"/>
              </w:rPr>
            </w:pPr>
            <w:r w:rsidRPr="00C73F96">
              <w:rPr>
                <w:rFonts w:eastAsia="Times New Roman" w:cstheme="minorHAnsi"/>
              </w:rPr>
              <w:t>rCutSmart</w:t>
            </w:r>
          </w:p>
          <w:p w14:paraId="72816AF9" w14:textId="3ACCA14F" w:rsidR="003A7F08" w:rsidRDefault="00C73F96" w:rsidP="00C73F96">
            <w:pPr>
              <w:widowControl w:val="0"/>
              <w:jc w:val="center"/>
              <w:rPr>
                <w:rFonts w:eastAsia="Times New Roman" w:cstheme="minorHAnsi"/>
              </w:rPr>
            </w:pPr>
            <w:r w:rsidRPr="00C73F96">
              <w:rPr>
                <w:rFonts w:eastAsia="Times New Roman" w:cstheme="minorHAnsi"/>
              </w:rPr>
              <w:t>(100%)</w:t>
            </w:r>
          </w:p>
        </w:tc>
        <w:tc>
          <w:tcPr>
            <w:tcW w:w="1715" w:type="dxa"/>
            <w:vAlign w:val="center"/>
          </w:tcPr>
          <w:p w14:paraId="40448061" w14:textId="77777777" w:rsidR="008842D7" w:rsidRPr="008842D7" w:rsidRDefault="008842D7" w:rsidP="008842D7">
            <w:pPr>
              <w:widowControl w:val="0"/>
              <w:jc w:val="center"/>
              <w:rPr>
                <w:rFonts w:eastAsia="Times New Roman" w:cstheme="minorHAnsi"/>
              </w:rPr>
            </w:pPr>
            <w:r w:rsidRPr="008842D7">
              <w:rPr>
                <w:rFonts w:eastAsia="Times New Roman" w:cstheme="minorHAnsi"/>
              </w:rPr>
              <w:t>rCutSmart</w:t>
            </w:r>
          </w:p>
          <w:p w14:paraId="69F1D97A" w14:textId="1EFDE733" w:rsidR="003A7F08" w:rsidRDefault="008842D7" w:rsidP="008842D7">
            <w:pPr>
              <w:widowControl w:val="0"/>
              <w:jc w:val="center"/>
              <w:rPr>
                <w:rFonts w:eastAsia="Times New Roman" w:cstheme="minorHAnsi"/>
              </w:rPr>
            </w:pPr>
            <w:r w:rsidRPr="008842D7">
              <w:rPr>
                <w:rFonts w:eastAsia="Times New Roman" w:cstheme="minorHAnsi"/>
              </w:rPr>
              <w:t>(100%)</w:t>
            </w:r>
          </w:p>
        </w:tc>
        <w:tc>
          <w:tcPr>
            <w:tcW w:w="1669" w:type="dxa"/>
            <w:vAlign w:val="center"/>
          </w:tcPr>
          <w:p w14:paraId="0D37F33D" w14:textId="77777777" w:rsidR="00DA6A29" w:rsidRPr="00DA6A29" w:rsidRDefault="00DA6A29" w:rsidP="00DA6A29">
            <w:pPr>
              <w:widowControl w:val="0"/>
              <w:jc w:val="center"/>
              <w:rPr>
                <w:rFonts w:eastAsia="Times New Roman" w:cstheme="minorHAnsi"/>
              </w:rPr>
            </w:pPr>
            <w:r w:rsidRPr="00DA6A29">
              <w:rPr>
                <w:rFonts w:eastAsia="Times New Roman" w:cstheme="minorHAnsi"/>
              </w:rPr>
              <w:t>Yes</w:t>
            </w:r>
          </w:p>
          <w:p w14:paraId="6336447E" w14:textId="367B2442" w:rsidR="003A7F08" w:rsidRDefault="00DA6A29" w:rsidP="00DA6A29">
            <w:pPr>
              <w:widowControl w:val="0"/>
              <w:jc w:val="center"/>
              <w:rPr>
                <w:rFonts w:eastAsia="Times New Roman" w:cstheme="minorHAnsi"/>
              </w:rPr>
            </w:pPr>
            <w:r w:rsidRPr="00DA6A29">
              <w:rPr>
                <w:rFonts w:eastAsia="Times New Roman" w:cstheme="minorHAnsi"/>
              </w:rPr>
              <w:t xml:space="preserve">(65 </w:t>
            </w:r>
            <w:r w:rsidRPr="00DA6A29">
              <w:rPr>
                <w:rFonts w:eastAsia="Times New Roman" w:cstheme="minorHAnsi"/>
              </w:rPr>
              <w:sym w:font="Symbol" w:char="F0B0"/>
            </w:r>
            <w:r w:rsidRPr="00DA6A29">
              <w:rPr>
                <w:rFonts w:eastAsia="Times New Roman" w:cstheme="minorHAnsi"/>
              </w:rPr>
              <w:t>C; 20 min)</w:t>
            </w:r>
          </w:p>
        </w:tc>
        <w:tc>
          <w:tcPr>
            <w:tcW w:w="1291" w:type="dxa"/>
            <w:vAlign w:val="center"/>
          </w:tcPr>
          <w:p w14:paraId="1DEB5897" w14:textId="23324EC4" w:rsidR="003A7F08" w:rsidRDefault="00DA6A29" w:rsidP="00672208">
            <w:pPr>
              <w:widowControl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</w:tr>
    </w:tbl>
    <w:p w14:paraId="5AC3D2EA" w14:textId="77777777" w:rsidR="00371EA4" w:rsidRDefault="00371EA4" w:rsidP="00371EA4">
      <w:pPr>
        <w:widowControl w:val="0"/>
        <w:spacing w:after="0" w:line="240" w:lineRule="auto"/>
        <w:rPr>
          <w:rFonts w:eastAsia="Times New Roman" w:cstheme="minorHAnsi"/>
        </w:rPr>
      </w:pPr>
    </w:p>
    <w:p w14:paraId="0041439D" w14:textId="77777777" w:rsidR="00371EA4" w:rsidRPr="00D23646" w:rsidRDefault="00371EA4" w:rsidP="00371EA4">
      <w:pPr>
        <w:widowControl w:val="0"/>
        <w:spacing w:after="0" w:line="240" w:lineRule="auto"/>
        <w:rPr>
          <w:rFonts w:eastAsia="Times New Roman" w:cstheme="minorHAnsi"/>
        </w:rPr>
      </w:pPr>
    </w:p>
    <w:sectPr w:rsidR="00371EA4" w:rsidRPr="00D23646" w:rsidSect="002D7837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E416" w14:textId="77777777" w:rsidR="00D61DD4" w:rsidRDefault="00D61DD4" w:rsidP="00E0064D">
      <w:pPr>
        <w:spacing w:after="0" w:line="240" w:lineRule="auto"/>
      </w:pPr>
      <w:r>
        <w:separator/>
      </w:r>
    </w:p>
  </w:endnote>
  <w:endnote w:type="continuationSeparator" w:id="0">
    <w:p w14:paraId="18260BB7" w14:textId="77777777" w:rsidR="00D61DD4" w:rsidRDefault="00D61DD4" w:rsidP="00E0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491766"/>
      <w:docPartObj>
        <w:docPartGallery w:val="Page Numbers (Bottom of Page)"/>
        <w:docPartUnique/>
      </w:docPartObj>
    </w:sdtPr>
    <w:sdtContent>
      <w:sdt>
        <w:sdtPr>
          <w:id w:val="-1645113724"/>
          <w:docPartObj>
            <w:docPartGallery w:val="Page Numbers (Top of Page)"/>
            <w:docPartUnique/>
          </w:docPartObj>
        </w:sdtPr>
        <w:sdtContent>
          <w:p w14:paraId="09E79AEA" w14:textId="211F2E0E" w:rsidR="009563EB" w:rsidRDefault="009563EB" w:rsidP="009563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0169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0A334D" w14:textId="3C2ABF49" w:rsidR="009563EB" w:rsidRDefault="009563EB" w:rsidP="009563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D2F" w14:textId="77777777" w:rsidR="00D61DD4" w:rsidRDefault="00D61DD4" w:rsidP="00E0064D">
      <w:pPr>
        <w:spacing w:after="0" w:line="240" w:lineRule="auto"/>
      </w:pPr>
      <w:r>
        <w:separator/>
      </w:r>
    </w:p>
  </w:footnote>
  <w:footnote w:type="continuationSeparator" w:id="0">
    <w:p w14:paraId="2D15BABE" w14:textId="77777777" w:rsidR="00D61DD4" w:rsidRDefault="00D61DD4" w:rsidP="00E0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A2C6" w14:textId="08EF3BC4" w:rsidR="00B97434" w:rsidRDefault="00B97434" w:rsidP="002D7837">
    <w:pPr>
      <w:pStyle w:val="Header"/>
      <w:tabs>
        <w:tab w:val="clear" w:pos="9360"/>
        <w:tab w:val="right" w:pos="0"/>
      </w:tabs>
      <w:spacing w:before="24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B97434">
      <w:rPr>
        <w:rFonts w:ascii="Arial" w:hAnsi="Arial" w:cs="Arial"/>
        <w:sz w:val="16"/>
        <w:szCs w:val="16"/>
      </w:rPr>
      <w:t>S.O.P. for Restriction Endonuclease Reaction</w:t>
    </w:r>
  </w:p>
  <w:p w14:paraId="032F5D94" w14:textId="64A3550D" w:rsidR="002D7837" w:rsidRPr="002D7837" w:rsidRDefault="002D7837" w:rsidP="00B97434">
    <w:pPr>
      <w:pStyle w:val="Header"/>
      <w:tabs>
        <w:tab w:val="clear" w:pos="9360"/>
        <w:tab w:val="right" w:pos="0"/>
      </w:tabs>
      <w:spacing w:line="276" w:lineRule="auto"/>
      <w:ind w:right="-1080"/>
      <w:jc w:val="right"/>
      <w:rPr>
        <w:rFonts w:ascii="Arial" w:hAnsi="Arial" w:cs="Arial"/>
        <w:sz w:val="16"/>
        <w:szCs w:val="16"/>
      </w:rPr>
    </w:pPr>
    <w:r w:rsidRPr="002D7837">
      <w:rPr>
        <w:rFonts w:ascii="Arial" w:hAnsi="Arial" w:cs="Arial"/>
        <w:sz w:val="16"/>
        <w:szCs w:val="16"/>
      </w:rPr>
      <w:t>S.O.P</w:t>
    </w:r>
    <w:r w:rsidR="00B97434">
      <w:rPr>
        <w:rFonts w:ascii="Arial" w:hAnsi="Arial" w:cs="Arial"/>
        <w:sz w:val="16"/>
        <w:szCs w:val="16"/>
      </w:rPr>
      <w:t>.</w:t>
    </w:r>
    <w:r w:rsidRPr="002D7837">
      <w:rPr>
        <w:rFonts w:ascii="Arial" w:hAnsi="Arial" w:cs="Arial"/>
        <w:sz w:val="16"/>
        <w:szCs w:val="16"/>
      </w:rPr>
      <w:t xml:space="preserve"> prepared by Andrea Rodríguez, 2021</w:t>
    </w:r>
  </w:p>
  <w:p w14:paraId="1D6F9F82" w14:textId="4B25AA17" w:rsidR="00E0064D" w:rsidRPr="002D7837" w:rsidRDefault="002D7837" w:rsidP="002D7837">
    <w:pPr>
      <w:pStyle w:val="Header"/>
      <w:tabs>
        <w:tab w:val="clear" w:pos="9360"/>
        <w:tab w:val="right" w:pos="0"/>
      </w:tabs>
      <w:ind w:right="-1080"/>
      <w:jc w:val="right"/>
      <w:rPr>
        <w:rFonts w:ascii="Arial" w:hAnsi="Arial" w:cs="Arial"/>
        <w:sz w:val="16"/>
        <w:szCs w:val="16"/>
        <w:lang w:val="es-PR"/>
      </w:rPr>
    </w:pPr>
    <w:proofErr w:type="spellStart"/>
    <w:r w:rsidRPr="002D7837">
      <w:rPr>
        <w:rFonts w:ascii="Arial" w:hAnsi="Arial" w:cs="Arial"/>
        <w:sz w:val="16"/>
        <w:szCs w:val="16"/>
        <w:lang w:val="es-PR"/>
      </w:rPr>
      <w:t>Modified</w:t>
    </w:r>
    <w:proofErr w:type="spellEnd"/>
    <w:r w:rsidRPr="002D7837">
      <w:rPr>
        <w:rFonts w:ascii="Arial" w:hAnsi="Arial" w:cs="Arial"/>
        <w:sz w:val="16"/>
        <w:szCs w:val="16"/>
        <w:lang w:val="es-PR"/>
      </w:rPr>
      <w:t xml:space="preserve"> </w:t>
    </w:r>
    <w:proofErr w:type="spellStart"/>
    <w:r w:rsidRPr="002D7837">
      <w:rPr>
        <w:rFonts w:ascii="Arial" w:hAnsi="Arial" w:cs="Arial"/>
        <w:sz w:val="16"/>
        <w:szCs w:val="16"/>
        <w:lang w:val="es-PR"/>
      </w:rPr>
      <w:t>by</w:t>
    </w:r>
    <w:proofErr w:type="spellEnd"/>
    <w:r w:rsidRPr="002D7837">
      <w:rPr>
        <w:rFonts w:ascii="Arial" w:hAnsi="Arial" w:cs="Arial"/>
        <w:sz w:val="16"/>
        <w:szCs w:val="16"/>
        <w:lang w:val="es-PR"/>
      </w:rPr>
      <w:t xml:space="preserve"> José E Lizardi Ortiz,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45"/>
    <w:multiLevelType w:val="hybridMultilevel"/>
    <w:tmpl w:val="8354C22E"/>
    <w:lvl w:ilvl="0" w:tplc="0804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7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6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CC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6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8C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7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2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340"/>
    <w:multiLevelType w:val="hybridMultilevel"/>
    <w:tmpl w:val="5AC21DA6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8DA2FA6"/>
    <w:multiLevelType w:val="hybridMultilevel"/>
    <w:tmpl w:val="7CEA8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0C54"/>
    <w:multiLevelType w:val="hybridMultilevel"/>
    <w:tmpl w:val="5826FFBC"/>
    <w:lvl w:ilvl="0" w:tplc="951C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C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0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A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9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4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B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66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A16"/>
    <w:multiLevelType w:val="hybridMultilevel"/>
    <w:tmpl w:val="5DFCF726"/>
    <w:lvl w:ilvl="0" w:tplc="095C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4D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5ED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2D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B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4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6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B0261"/>
    <w:multiLevelType w:val="hybridMultilevel"/>
    <w:tmpl w:val="E6328AD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4B750D"/>
    <w:multiLevelType w:val="hybridMultilevel"/>
    <w:tmpl w:val="88EC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785"/>
    <w:multiLevelType w:val="hybridMultilevel"/>
    <w:tmpl w:val="89121E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EC3557"/>
    <w:multiLevelType w:val="hybridMultilevel"/>
    <w:tmpl w:val="5AC21DA6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0"/>
    <w:rsid w:val="000268E7"/>
    <w:rsid w:val="00047F04"/>
    <w:rsid w:val="000702D4"/>
    <w:rsid w:val="0007542E"/>
    <w:rsid w:val="00090E1C"/>
    <w:rsid w:val="0009288C"/>
    <w:rsid w:val="00094162"/>
    <w:rsid w:val="000B02FB"/>
    <w:rsid w:val="000C5002"/>
    <w:rsid w:val="000F34D1"/>
    <w:rsid w:val="00102928"/>
    <w:rsid w:val="0013204C"/>
    <w:rsid w:val="00150AC0"/>
    <w:rsid w:val="001A6FDE"/>
    <w:rsid w:val="001B1490"/>
    <w:rsid w:val="001C4AE3"/>
    <w:rsid w:val="00202F95"/>
    <w:rsid w:val="00213D61"/>
    <w:rsid w:val="00224061"/>
    <w:rsid w:val="00231E09"/>
    <w:rsid w:val="00246837"/>
    <w:rsid w:val="0026382C"/>
    <w:rsid w:val="002824E2"/>
    <w:rsid w:val="00284B3F"/>
    <w:rsid w:val="00291BBE"/>
    <w:rsid w:val="002B188F"/>
    <w:rsid w:val="002D7837"/>
    <w:rsid w:val="002E70BA"/>
    <w:rsid w:val="002F72C1"/>
    <w:rsid w:val="002F786C"/>
    <w:rsid w:val="00301527"/>
    <w:rsid w:val="00312316"/>
    <w:rsid w:val="00313F43"/>
    <w:rsid w:val="003220C8"/>
    <w:rsid w:val="00325557"/>
    <w:rsid w:val="00351D04"/>
    <w:rsid w:val="00371B6B"/>
    <w:rsid w:val="00371EA4"/>
    <w:rsid w:val="00375E9B"/>
    <w:rsid w:val="003766E4"/>
    <w:rsid w:val="003774A8"/>
    <w:rsid w:val="00380702"/>
    <w:rsid w:val="00383A11"/>
    <w:rsid w:val="00384ACB"/>
    <w:rsid w:val="003971F1"/>
    <w:rsid w:val="003A7F08"/>
    <w:rsid w:val="003B530D"/>
    <w:rsid w:val="003C4956"/>
    <w:rsid w:val="003D20A3"/>
    <w:rsid w:val="003D79D5"/>
    <w:rsid w:val="00417818"/>
    <w:rsid w:val="00423E8F"/>
    <w:rsid w:val="0042507C"/>
    <w:rsid w:val="00454132"/>
    <w:rsid w:val="00454AB8"/>
    <w:rsid w:val="004643D1"/>
    <w:rsid w:val="004824AF"/>
    <w:rsid w:val="004850FD"/>
    <w:rsid w:val="0049609C"/>
    <w:rsid w:val="004C5940"/>
    <w:rsid w:val="004E1177"/>
    <w:rsid w:val="004E6861"/>
    <w:rsid w:val="00510DA2"/>
    <w:rsid w:val="0052166D"/>
    <w:rsid w:val="00522AE1"/>
    <w:rsid w:val="0054585B"/>
    <w:rsid w:val="00571DAB"/>
    <w:rsid w:val="00581FB1"/>
    <w:rsid w:val="0058279A"/>
    <w:rsid w:val="00596B2B"/>
    <w:rsid w:val="005A150C"/>
    <w:rsid w:val="005B4E2D"/>
    <w:rsid w:val="005C2156"/>
    <w:rsid w:val="005C3462"/>
    <w:rsid w:val="005D3C9A"/>
    <w:rsid w:val="005F2735"/>
    <w:rsid w:val="00621979"/>
    <w:rsid w:val="00635649"/>
    <w:rsid w:val="006402D6"/>
    <w:rsid w:val="00653E78"/>
    <w:rsid w:val="00672208"/>
    <w:rsid w:val="00697612"/>
    <w:rsid w:val="006A1ADE"/>
    <w:rsid w:val="006A2081"/>
    <w:rsid w:val="006A4A24"/>
    <w:rsid w:val="006A5D03"/>
    <w:rsid w:val="006B536C"/>
    <w:rsid w:val="006C146E"/>
    <w:rsid w:val="006D3154"/>
    <w:rsid w:val="006E4F08"/>
    <w:rsid w:val="006E7AF7"/>
    <w:rsid w:val="006F68D3"/>
    <w:rsid w:val="007059C7"/>
    <w:rsid w:val="0071654F"/>
    <w:rsid w:val="00717363"/>
    <w:rsid w:val="00722396"/>
    <w:rsid w:val="007245EE"/>
    <w:rsid w:val="00736A99"/>
    <w:rsid w:val="00743200"/>
    <w:rsid w:val="0076354E"/>
    <w:rsid w:val="00775838"/>
    <w:rsid w:val="00780492"/>
    <w:rsid w:val="007908B5"/>
    <w:rsid w:val="007D30F2"/>
    <w:rsid w:val="007D4F1B"/>
    <w:rsid w:val="007D58DC"/>
    <w:rsid w:val="007E430E"/>
    <w:rsid w:val="00800023"/>
    <w:rsid w:val="00806A6C"/>
    <w:rsid w:val="00825661"/>
    <w:rsid w:val="0083142D"/>
    <w:rsid w:val="00831FAF"/>
    <w:rsid w:val="00834BF7"/>
    <w:rsid w:val="00840BDF"/>
    <w:rsid w:val="008417D5"/>
    <w:rsid w:val="008842D7"/>
    <w:rsid w:val="0088784B"/>
    <w:rsid w:val="00891F74"/>
    <w:rsid w:val="00892C34"/>
    <w:rsid w:val="00895171"/>
    <w:rsid w:val="00896C84"/>
    <w:rsid w:val="008C0A11"/>
    <w:rsid w:val="008C18A0"/>
    <w:rsid w:val="00917487"/>
    <w:rsid w:val="009353F8"/>
    <w:rsid w:val="00941BA4"/>
    <w:rsid w:val="009563EB"/>
    <w:rsid w:val="009607C1"/>
    <w:rsid w:val="00990291"/>
    <w:rsid w:val="009B5C2C"/>
    <w:rsid w:val="009C27D1"/>
    <w:rsid w:val="009D1235"/>
    <w:rsid w:val="009D5FA9"/>
    <w:rsid w:val="009E1549"/>
    <w:rsid w:val="009E27B4"/>
    <w:rsid w:val="00A01AF2"/>
    <w:rsid w:val="00A01DB1"/>
    <w:rsid w:val="00A02975"/>
    <w:rsid w:val="00A15DFD"/>
    <w:rsid w:val="00A302EC"/>
    <w:rsid w:val="00A339E3"/>
    <w:rsid w:val="00AA6967"/>
    <w:rsid w:val="00AC49C9"/>
    <w:rsid w:val="00AE1144"/>
    <w:rsid w:val="00B246EF"/>
    <w:rsid w:val="00B24881"/>
    <w:rsid w:val="00B30038"/>
    <w:rsid w:val="00B36E4C"/>
    <w:rsid w:val="00B554A8"/>
    <w:rsid w:val="00B57872"/>
    <w:rsid w:val="00B61E20"/>
    <w:rsid w:val="00B64845"/>
    <w:rsid w:val="00B70AAE"/>
    <w:rsid w:val="00B71B60"/>
    <w:rsid w:val="00B92823"/>
    <w:rsid w:val="00B97434"/>
    <w:rsid w:val="00BD66C9"/>
    <w:rsid w:val="00BE4873"/>
    <w:rsid w:val="00BF472B"/>
    <w:rsid w:val="00C02F74"/>
    <w:rsid w:val="00C3283A"/>
    <w:rsid w:val="00C335C3"/>
    <w:rsid w:val="00C53FB4"/>
    <w:rsid w:val="00C610DF"/>
    <w:rsid w:val="00C63DFE"/>
    <w:rsid w:val="00C73F96"/>
    <w:rsid w:val="00C879B6"/>
    <w:rsid w:val="00C928B1"/>
    <w:rsid w:val="00CA24B2"/>
    <w:rsid w:val="00CD5A4E"/>
    <w:rsid w:val="00CF275D"/>
    <w:rsid w:val="00D14047"/>
    <w:rsid w:val="00D22A9F"/>
    <w:rsid w:val="00D23646"/>
    <w:rsid w:val="00D27138"/>
    <w:rsid w:val="00D5328E"/>
    <w:rsid w:val="00D61DD4"/>
    <w:rsid w:val="00D67673"/>
    <w:rsid w:val="00D93884"/>
    <w:rsid w:val="00DA6A29"/>
    <w:rsid w:val="00DA6BB4"/>
    <w:rsid w:val="00DD07AE"/>
    <w:rsid w:val="00DE1710"/>
    <w:rsid w:val="00DF602E"/>
    <w:rsid w:val="00E0064D"/>
    <w:rsid w:val="00E01F29"/>
    <w:rsid w:val="00E16FFD"/>
    <w:rsid w:val="00E424D6"/>
    <w:rsid w:val="00E43110"/>
    <w:rsid w:val="00E44047"/>
    <w:rsid w:val="00E61A51"/>
    <w:rsid w:val="00E70AF9"/>
    <w:rsid w:val="00E73D75"/>
    <w:rsid w:val="00E77EEE"/>
    <w:rsid w:val="00E81EE0"/>
    <w:rsid w:val="00E86D77"/>
    <w:rsid w:val="00EB2E2E"/>
    <w:rsid w:val="00ED0E01"/>
    <w:rsid w:val="00F11F5F"/>
    <w:rsid w:val="00F31260"/>
    <w:rsid w:val="00F43FF8"/>
    <w:rsid w:val="00F65BE2"/>
    <w:rsid w:val="00F90DC7"/>
    <w:rsid w:val="00F928F3"/>
    <w:rsid w:val="00FD2479"/>
    <w:rsid w:val="00FD27AE"/>
    <w:rsid w:val="00FD49F2"/>
    <w:rsid w:val="00FE71A3"/>
    <w:rsid w:val="020AA33B"/>
    <w:rsid w:val="0284D80E"/>
    <w:rsid w:val="0697F2F3"/>
    <w:rsid w:val="07B2A71D"/>
    <w:rsid w:val="083CA377"/>
    <w:rsid w:val="08A10B39"/>
    <w:rsid w:val="0994C95D"/>
    <w:rsid w:val="09F98538"/>
    <w:rsid w:val="0B003FD0"/>
    <w:rsid w:val="0B38BF65"/>
    <w:rsid w:val="0BA608EB"/>
    <w:rsid w:val="0D553792"/>
    <w:rsid w:val="0D993464"/>
    <w:rsid w:val="100E2A85"/>
    <w:rsid w:val="109D7878"/>
    <w:rsid w:val="11A8B80F"/>
    <w:rsid w:val="136C8A6E"/>
    <w:rsid w:val="15648E61"/>
    <w:rsid w:val="159BED70"/>
    <w:rsid w:val="164C1A54"/>
    <w:rsid w:val="16C52804"/>
    <w:rsid w:val="17BFE8D1"/>
    <w:rsid w:val="195EE89A"/>
    <w:rsid w:val="1968402C"/>
    <w:rsid w:val="19FEB42A"/>
    <w:rsid w:val="1A5AFC3B"/>
    <w:rsid w:val="1CE780F8"/>
    <w:rsid w:val="1E23E7DC"/>
    <w:rsid w:val="20861468"/>
    <w:rsid w:val="2183967B"/>
    <w:rsid w:val="2280CA01"/>
    <w:rsid w:val="2309DC03"/>
    <w:rsid w:val="23778B40"/>
    <w:rsid w:val="2471201C"/>
    <w:rsid w:val="25B7227B"/>
    <w:rsid w:val="2636E5B8"/>
    <w:rsid w:val="27E90685"/>
    <w:rsid w:val="2843B4E3"/>
    <w:rsid w:val="28FA7791"/>
    <w:rsid w:val="299AD902"/>
    <w:rsid w:val="2C7FD149"/>
    <w:rsid w:val="2F51133F"/>
    <w:rsid w:val="2F5B3B66"/>
    <w:rsid w:val="30336967"/>
    <w:rsid w:val="325A2D7B"/>
    <w:rsid w:val="32EC6830"/>
    <w:rsid w:val="33B3F6AC"/>
    <w:rsid w:val="35EB5DE5"/>
    <w:rsid w:val="371BA275"/>
    <w:rsid w:val="375499BE"/>
    <w:rsid w:val="37E0FFAA"/>
    <w:rsid w:val="39295802"/>
    <w:rsid w:val="396153C4"/>
    <w:rsid w:val="3965D577"/>
    <w:rsid w:val="39C7275F"/>
    <w:rsid w:val="3AB14365"/>
    <w:rsid w:val="3B340CE2"/>
    <w:rsid w:val="3B819C02"/>
    <w:rsid w:val="3C2EE229"/>
    <w:rsid w:val="3C3A12A1"/>
    <w:rsid w:val="3D0314F2"/>
    <w:rsid w:val="3E6E798A"/>
    <w:rsid w:val="40150150"/>
    <w:rsid w:val="40666C7E"/>
    <w:rsid w:val="40ED88D6"/>
    <w:rsid w:val="42369BB4"/>
    <w:rsid w:val="4260C1B1"/>
    <w:rsid w:val="4493F9E2"/>
    <w:rsid w:val="4549994A"/>
    <w:rsid w:val="45B73C72"/>
    <w:rsid w:val="472FF040"/>
    <w:rsid w:val="47C3330F"/>
    <w:rsid w:val="482C4DA4"/>
    <w:rsid w:val="48416C03"/>
    <w:rsid w:val="51BA5849"/>
    <w:rsid w:val="529C6E62"/>
    <w:rsid w:val="532AB5C1"/>
    <w:rsid w:val="5333ACAF"/>
    <w:rsid w:val="533AAEBD"/>
    <w:rsid w:val="5392B8B6"/>
    <w:rsid w:val="5397DEBF"/>
    <w:rsid w:val="53A7DC15"/>
    <w:rsid w:val="53ADA8DE"/>
    <w:rsid w:val="5410EDE8"/>
    <w:rsid w:val="55C7AD75"/>
    <w:rsid w:val="5681A886"/>
    <w:rsid w:val="56EA9DDF"/>
    <w:rsid w:val="581FBB9D"/>
    <w:rsid w:val="58A14CB6"/>
    <w:rsid w:val="5A247A03"/>
    <w:rsid w:val="5BB868E7"/>
    <w:rsid w:val="5CC56379"/>
    <w:rsid w:val="5EEAE44F"/>
    <w:rsid w:val="6048A72C"/>
    <w:rsid w:val="622FA84E"/>
    <w:rsid w:val="628FFC26"/>
    <w:rsid w:val="635D138A"/>
    <w:rsid w:val="666B5559"/>
    <w:rsid w:val="696005EC"/>
    <w:rsid w:val="696AF6CC"/>
    <w:rsid w:val="6BA848B4"/>
    <w:rsid w:val="6BB6B887"/>
    <w:rsid w:val="6CA38D10"/>
    <w:rsid w:val="6FC0B03B"/>
    <w:rsid w:val="700C6942"/>
    <w:rsid w:val="719728AE"/>
    <w:rsid w:val="747114C7"/>
    <w:rsid w:val="781F54CA"/>
    <w:rsid w:val="784A43E3"/>
    <w:rsid w:val="788F9DDE"/>
    <w:rsid w:val="79302A19"/>
    <w:rsid w:val="79BE26F3"/>
    <w:rsid w:val="7C33AFFA"/>
    <w:rsid w:val="7C7DC69B"/>
    <w:rsid w:val="7E115F2D"/>
    <w:rsid w:val="7E4BAB27"/>
    <w:rsid w:val="7ED30278"/>
    <w:rsid w:val="7FB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E230"/>
  <w15:chartTrackingRefBased/>
  <w15:docId w15:val="{2A097CF5-131F-4CE1-89B3-92A8EF48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4D"/>
  </w:style>
  <w:style w:type="paragraph" w:styleId="Footer">
    <w:name w:val="footer"/>
    <w:basedOn w:val="Normal"/>
    <w:link w:val="FooterChar"/>
    <w:uiPriority w:val="99"/>
    <w:unhideWhenUsed/>
    <w:rsid w:val="00E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4D"/>
  </w:style>
  <w:style w:type="table" w:styleId="TableGrid">
    <w:name w:val="Table Grid"/>
    <w:basedOn w:val="TableNormal"/>
    <w:uiPriority w:val="39"/>
    <w:rsid w:val="00B6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 ROSA-VIDAL</dc:creator>
  <cp:keywords/>
  <dc:description/>
  <cp:lastModifiedBy>José E Lizardi Ortiz</cp:lastModifiedBy>
  <cp:revision>180</cp:revision>
  <cp:lastPrinted>2021-11-19T20:43:00Z</cp:lastPrinted>
  <dcterms:created xsi:type="dcterms:W3CDTF">2020-11-02T13:03:00Z</dcterms:created>
  <dcterms:modified xsi:type="dcterms:W3CDTF">2022-02-03T22:42:00Z</dcterms:modified>
</cp:coreProperties>
</file>